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COLUMN ARRAY CLA46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4049395</wp:posOffset>
            </wp:positionH>
            <wp:positionV relativeFrom="paragraph">
              <wp:posOffset>-459104</wp:posOffset>
            </wp:positionV>
            <wp:extent cx="1352550" cy="392430"/>
            <wp:effectExtent b="0" l="0" r="0" t="0"/>
            <wp:wrapSquare wrapText="bothSides" distB="0" distT="0" distL="114300" distR="11430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2550" cy="392430"/>
                    </a:xfrm>
                    <a:prstGeom prst="rect"/>
                    <a:ln/>
                  </pic:spPr>
                </pic:pic>
              </a:graphicData>
            </a:graphic>
          </wp:anchor>
        </w:drawing>
      </w:r>
    </w:p>
    <w:p w:rsidR="00000000" w:rsidDel="00000000" w:rsidP="00000000" w:rsidRDefault="00000000" w:rsidRPr="00000000" w14:paraId="00000002">
      <w:pPr>
        <w:spacing w:after="0" w:line="240" w:lineRule="auto"/>
        <w:rPr>
          <w:rFonts w:ascii="Arial" w:cs="Arial" w:eastAsia="Arial" w:hAnsi="Arial"/>
          <w:b w:val="0"/>
          <w:sz w:val="36"/>
          <w:szCs w:val="36"/>
          <w:vertAlign w:val="baseline"/>
        </w:rPr>
      </w:pPr>
      <w:r w:rsidDel="00000000" w:rsidR="00000000" w:rsidRPr="00000000">
        <w:rPr>
          <w:rFonts w:ascii="Arial" w:cs="Arial" w:eastAsia="Arial" w:hAnsi="Arial"/>
          <w:b w:val="1"/>
          <w:sz w:val="24"/>
          <w:szCs w:val="24"/>
          <w:vertAlign w:val="baseline"/>
          <w:rtl w:val="0"/>
        </w:rPr>
        <w:t xml:space="preserve">BAFLE 4 x 6”+ 2 x 1.75” AUTOAMPLIFICADO CONTROLADO POR DSP</w:t>
      </w:r>
      <w:r w:rsidDel="00000000" w:rsidR="00000000" w:rsidRPr="00000000">
        <w:rPr>
          <w:rtl w:val="0"/>
        </w:rPr>
      </w:r>
    </w:p>
    <w:p w:rsidR="00000000" w:rsidDel="00000000" w:rsidP="00000000" w:rsidRDefault="00000000" w:rsidRPr="00000000" w14:paraId="00000003">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Pr>
        <w:drawing>
          <wp:inline distB="0" distT="0" distL="114300" distR="114300">
            <wp:extent cx="5752465" cy="180975"/>
            <wp:effectExtent b="0" l="0" r="0" t="0"/>
            <wp:docPr id="10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52465"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INTRODUCCION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4497705</wp:posOffset>
            </wp:positionH>
            <wp:positionV relativeFrom="paragraph">
              <wp:posOffset>132715</wp:posOffset>
            </wp:positionV>
            <wp:extent cx="1068705" cy="3227705"/>
            <wp:effectExtent b="0" l="0" r="0" t="0"/>
            <wp:wrapSquare wrapText="bothSides" distB="0" distT="0" distL="114300" distR="114300"/>
            <wp:docPr id="1029"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068705" cy="3227705"/>
                    </a:xfrm>
                    <a:prstGeom prst="rect"/>
                    <a:ln/>
                  </pic:spPr>
                </pic:pic>
              </a:graphicData>
            </a:graphic>
          </wp:anchor>
        </w:drawing>
      </w:r>
    </w:p>
    <w:p w:rsidR="00000000" w:rsidDel="00000000" w:rsidP="00000000" w:rsidRDefault="00000000" w:rsidRPr="00000000" w14:paraId="00000005">
      <w:pPr>
        <w:spacing w:after="0" w:line="240" w:lineRule="auto"/>
        <w:jc w:val="both"/>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Musicson presenta su nueva línea de recintos column array CLA. La serie de recintos CLA se han diseñado especialmente para cualquier tipo de evento de tamaño medio tanto en exteriores como en interiores o en instalaciones fijas o itinerantes. Musicson recomienda su uso junto con un subgrave Musicson.</w:t>
      </w:r>
    </w:p>
    <w:p w:rsidR="00000000" w:rsidDel="00000000" w:rsidP="00000000" w:rsidRDefault="00000000" w:rsidRPr="00000000" w14:paraId="00000007">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bafle CLA46 es un recinto fuente puntual con cobertura vertical asimétrica, todo rango, autoamplificado de 2 vías activas ofreciendo altos niveles de rendimiento y calidad de sonido. El diseño de recinto Bass-Réflex permite al sistema extender su respuesta en el rango de frecuencias graves.</w:t>
      </w:r>
    </w:p>
    <w:p w:rsidR="00000000" w:rsidDel="00000000" w:rsidP="00000000" w:rsidRDefault="00000000" w:rsidRPr="00000000" w14:paraId="00000009">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 el Column Array Musicson CLA46 se han empleado 4 altavoces de 6” para las frecuencias graves y medias y 2 motores de compresión de 1.75” de diafragma de polímero Técnico para las frecuencias medias y agudas.</w:t>
      </w:r>
    </w:p>
    <w:p w:rsidR="00000000" w:rsidDel="00000000" w:rsidP="00000000" w:rsidRDefault="00000000" w:rsidRPr="00000000" w14:paraId="0000000B">
      <w:pPr>
        <w:spacing w:after="0" w:line="240" w:lineRule="auto"/>
        <w:jc w:val="both"/>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recinto CLA46 dispone de un patrón de cobertura vertical asimétrica de +10º/-30º para permitir el acoplamiento de 2 unidades en posición vertical y aumentar así el rendimiento del conjunto y su cobertura en caso de eventos de mayor tamaño o para cubrir mayores distancias.  </w:t>
      </w:r>
    </w:p>
    <w:p w:rsidR="00000000" w:rsidDel="00000000" w:rsidP="00000000" w:rsidRDefault="00000000" w:rsidRPr="00000000" w14:paraId="0000000D">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spacing w:after="0" w:line="240" w:lineRule="auto"/>
        <w:ind w:right="-51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Se ha empleado un modulo de potencia con fuente de alimentación conmutada universal Clase D de 750W para frecuencias graves + 200W para agudos controlado por un DSP de entrada de 96KHz de frecuencia de muestreo y 64 bits de cálculo.</w:t>
      </w:r>
    </w:p>
    <w:p w:rsidR="00000000" w:rsidDel="00000000" w:rsidP="00000000" w:rsidRDefault="00000000" w:rsidRPr="00000000" w14:paraId="0000000F">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spacing w:after="0" w:line="240" w:lineRule="auto"/>
        <w:ind w:right="-51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modulo DSP dispone de 5 presets de fábrica con todos los ajustes necesarios de filtros X-Over, ecualización, alineamiento en tiempo, limitación RMS y compresores multibanda para la optimización del sistema en función del número de cajas y su configuración. Mediante el software de monitorización y control de Musicson, el ingeniero FOH podrá realizar los ajustes necesarios y adaptarlos al entorno del evento. </w:t>
      </w:r>
    </w:p>
    <w:p w:rsidR="00000000" w:rsidDel="00000000" w:rsidP="00000000" w:rsidRDefault="00000000" w:rsidRPr="00000000" w14:paraId="00000011">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spacing w:after="0" w:line="240" w:lineRule="auto"/>
        <w:ind w:right="-51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recinto CLA46 dispone de elementos auxiliaries de rigging para permitir su elevación, montaje sobre pared o sobre torres de columna y también para ensamblar 2 unidades en posición vertical.</w:t>
      </w:r>
    </w:p>
    <w:p w:rsidR="00000000" w:rsidDel="00000000" w:rsidP="00000000" w:rsidRDefault="00000000" w:rsidRPr="00000000" w14:paraId="00000013">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spacing w:after="0" w:line="240" w:lineRule="auto"/>
        <w:ind w:right="-51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software Musicson de monitorización y control de señales permite al ingeniero de sistemas modificar la ganancia de entrada, utilizar filtros X-Over pasoaltos y pasobajos, emplear 10 filtros de ecualización totalmente configurables, ajustar limitadores y compresores y aplicar retardos en la entrada de señal del bafle CLA46. </w:t>
      </w:r>
    </w:p>
    <w:p w:rsidR="00000000" w:rsidDel="00000000" w:rsidP="00000000" w:rsidRDefault="00000000" w:rsidRPr="00000000" w14:paraId="00000015">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6">
      <w:pPr>
        <w:spacing w:after="0" w:line="240" w:lineRule="auto"/>
        <w:ind w:right="-51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El bafle CLA46 dispone de los siguientes transductores: </w:t>
      </w:r>
    </w:p>
    <w:p w:rsidR="00000000" w:rsidDel="00000000" w:rsidP="00000000" w:rsidRDefault="00000000" w:rsidRPr="00000000" w14:paraId="00000017">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right="-510" w:hanging="360"/>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4 x Altavoces de 6” para frecuencias graves ensamblados con elementos magnéticos de   estructuras de Ferrita. Se han empleado bobinas móviles de 1.6” ( 40mm ) de diámetro.</w:t>
      </w:r>
    </w:p>
    <w:p w:rsidR="00000000" w:rsidDel="00000000" w:rsidP="00000000" w:rsidRDefault="00000000" w:rsidRPr="00000000" w14:paraId="00000019">
      <w:pPr>
        <w:spacing w:after="0" w:line="240" w:lineRule="auto"/>
        <w:ind w:right="-51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right="-510" w:hanging="360"/>
        <w:rPr>
          <w:rFonts w:ascii="Arial" w:cs="Arial" w:eastAsia="Arial" w:hAnsi="Arial"/>
          <w:sz w:val="18"/>
          <w:szCs w:val="18"/>
          <w:vertAlign w:val="baseline"/>
        </w:rPr>
      </w:pPr>
      <w:r w:rsidDel="00000000" w:rsidR="00000000" w:rsidRPr="00000000">
        <w:rPr>
          <w:rFonts w:ascii="Arial" w:cs="Arial" w:eastAsia="Arial" w:hAnsi="Arial"/>
          <w:sz w:val="20"/>
          <w:szCs w:val="20"/>
          <w:vertAlign w:val="baseline"/>
          <w:rtl w:val="0"/>
        </w:rPr>
        <w:t xml:space="preserve">2 x Motor de compresión de 1.75” ( 45mm ) de diafragma de Polímero Técnico ensamblados sobre 2 guia-ondas convenientemente angulados ofreciendo un acoplamiento en altas frecuencias libre de interferencias destructivas con un patron de cobertura asimétrico de +10º/ -30º ( en el eje vertical ); en el que se han empleado potentes estructuras magnéticas de Neodymio. </w:t>
      </w:r>
      <w:r w:rsidDel="00000000" w:rsidR="00000000" w:rsidRPr="00000000">
        <w:rPr>
          <w:rtl w:val="0"/>
        </w:rPr>
      </w:r>
    </w:p>
    <w:p w:rsidR="00000000" w:rsidDel="00000000" w:rsidP="00000000" w:rsidRDefault="00000000" w:rsidRPr="00000000" w14:paraId="0000001B">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C">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D">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E">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F">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0">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1">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2">
      <w:pPr>
        <w:spacing w:after="0" w:line="240" w:lineRule="auto"/>
        <w:ind w:right="-510"/>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23">
      <w:pPr>
        <w:spacing w:after="0" w:line="240" w:lineRule="auto"/>
        <w:ind w:right="-51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Especificaciones CLA46</w:t>
      </w:r>
      <w:r w:rsidDel="00000000" w:rsidR="00000000" w:rsidRPr="00000000">
        <w:rPr>
          <w:rtl w:val="0"/>
        </w:rPr>
      </w:r>
    </w:p>
    <w:p w:rsidR="00000000" w:rsidDel="00000000" w:rsidP="00000000" w:rsidRDefault="00000000" w:rsidRPr="00000000" w14:paraId="00000024">
      <w:pPr>
        <w:spacing w:after="0" w:line="240" w:lineRule="auto"/>
        <w:ind w:right="-81"/>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14:paraId="00000025">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tbl>
      <w:tblPr>
        <w:tblStyle w:val="Table1"/>
        <w:tblpPr w:leftFromText="141" w:rightFromText="141" w:topFromText="0" w:bottomFromText="0" w:vertAnchor="page" w:horzAnchor="margin" w:tblpX="0" w:tblpY="2149"/>
        <w:tblW w:w="8045.999999999999" w:type="dxa"/>
        <w:jc w:val="left"/>
        <w:tblInd w:w="-108.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000"/>
      </w:tblPr>
      <w:tblGrid>
        <w:gridCol w:w="2518"/>
        <w:gridCol w:w="5528"/>
        <w:tblGridChange w:id="0">
          <w:tblGrid>
            <w:gridCol w:w="2518"/>
            <w:gridCol w:w="5528"/>
          </w:tblGrid>
        </w:tblGridChange>
      </w:tblGrid>
      <w:tr>
        <w:trPr>
          <w:cantSplit w:val="0"/>
          <w:tblHeader w:val="0"/>
        </w:trPr>
        <w:tc>
          <w:tcPr>
            <w:tcBorders>
              <w:right w:color="000000" w:space="0" w:sz="4" w:val="single"/>
            </w:tcBorders>
            <w:shd w:fill="c0c0c0" w:val="clear"/>
            <w:vAlign w:val="top"/>
          </w:tcPr>
          <w:p w:rsidR="00000000" w:rsidDel="00000000" w:rsidP="00000000" w:rsidRDefault="00000000" w:rsidRPr="00000000" w14:paraId="00000026">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Respuesta en Frecuencia</w:t>
            </w:r>
            <w:r w:rsidDel="00000000" w:rsidR="00000000" w:rsidRPr="00000000">
              <w:rPr>
                <w:rtl w:val="0"/>
              </w:rPr>
            </w:r>
          </w:p>
        </w:tc>
        <w:tc>
          <w:tcPr>
            <w:tcBorders>
              <w:left w:color="000000" w:space="0" w:sz="4" w:val="single"/>
            </w:tcBorders>
            <w:shd w:fill="c0c0c0" w:val="clear"/>
            <w:vAlign w:val="top"/>
          </w:tcPr>
          <w:p w:rsidR="00000000" w:rsidDel="00000000" w:rsidP="00000000" w:rsidRDefault="00000000" w:rsidRPr="00000000" w14:paraId="00000027">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90Hz – 20KHz  (-6 dB )</w:t>
            </w:r>
          </w:p>
          <w:p w:rsidR="00000000" w:rsidDel="00000000" w:rsidP="00000000" w:rsidRDefault="00000000" w:rsidRPr="00000000" w14:paraId="00000028">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75Hz – 20KHz (-10 dB )</w:t>
            </w:r>
          </w:p>
        </w:tc>
      </w:tr>
      <w:tr>
        <w:trPr>
          <w:cantSplit w:val="0"/>
          <w:tblHeader w:val="0"/>
        </w:trPr>
        <w:tc>
          <w:tcPr>
            <w:tcBorders>
              <w:right w:color="000000" w:space="0" w:sz="4" w:val="single"/>
            </w:tcBorders>
            <w:shd w:fill="808080" w:val="clear"/>
            <w:vAlign w:val="top"/>
          </w:tcPr>
          <w:p w:rsidR="00000000" w:rsidDel="00000000" w:rsidP="00000000" w:rsidRDefault="00000000" w:rsidRPr="00000000" w14:paraId="00000029">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Dispersión ( Hor x Ver )</w:t>
            </w:r>
            <w:r w:rsidDel="00000000" w:rsidR="00000000" w:rsidRPr="00000000">
              <w:rPr>
                <w:rtl w:val="0"/>
              </w:rPr>
            </w:r>
          </w:p>
        </w:tc>
        <w:tc>
          <w:tcPr>
            <w:tcBorders>
              <w:left w:color="000000" w:space="0" w:sz="4" w:val="single"/>
            </w:tcBorders>
            <w:shd w:fill="808080" w:val="clear"/>
            <w:vAlign w:val="top"/>
          </w:tcPr>
          <w:p w:rsidR="00000000" w:rsidDel="00000000" w:rsidP="00000000" w:rsidRDefault="00000000" w:rsidRPr="00000000" w14:paraId="0000002A">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120º (H) x 40º asímetrico (+10º/-30º) (V)</w:t>
            </w:r>
          </w:p>
        </w:tc>
      </w:tr>
      <w:tr>
        <w:trPr>
          <w:cantSplit w:val="0"/>
          <w:tblHeader w:val="0"/>
        </w:trPr>
        <w:tc>
          <w:tcPr>
            <w:tcBorders>
              <w:right w:color="000000" w:space="0" w:sz="4" w:val="single"/>
            </w:tcBorders>
            <w:shd w:fill="c0c0c0" w:val="clear"/>
            <w:vAlign w:val="top"/>
          </w:tcPr>
          <w:p w:rsidR="00000000" w:rsidDel="00000000" w:rsidP="00000000" w:rsidRDefault="00000000" w:rsidRPr="00000000" w14:paraId="0000002B">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Componentes</w:t>
            </w:r>
            <w:r w:rsidDel="00000000" w:rsidR="00000000" w:rsidRPr="00000000">
              <w:rPr>
                <w:rtl w:val="0"/>
              </w:rPr>
            </w:r>
          </w:p>
        </w:tc>
        <w:tc>
          <w:tcPr>
            <w:tcBorders>
              <w:left w:color="000000" w:space="0" w:sz="4" w:val="single"/>
            </w:tcBorders>
            <w:shd w:fill="c0c0c0" w:val="clear"/>
            <w:vAlign w:val="top"/>
          </w:tcPr>
          <w:p w:rsidR="00000000" w:rsidDel="00000000" w:rsidP="00000000" w:rsidRDefault="00000000" w:rsidRPr="00000000" w14:paraId="0000002C">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LF: 4 x 6”. 1.6” ( 40mm ) Bobina móvil.</w:t>
            </w:r>
          </w:p>
          <w:p w:rsidR="00000000" w:rsidDel="00000000" w:rsidP="00000000" w:rsidRDefault="00000000" w:rsidRPr="00000000" w14:paraId="0000002D">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HF: 2 x 1.75” Diafragma de Polímero Técnico. Imán de Neodimio</w:t>
            </w:r>
          </w:p>
        </w:tc>
      </w:tr>
      <w:tr>
        <w:trPr>
          <w:cantSplit w:val="0"/>
          <w:tblHeader w:val="0"/>
        </w:trPr>
        <w:tc>
          <w:tcPr>
            <w:tcBorders>
              <w:right w:color="000000" w:space="0" w:sz="4" w:val="single"/>
            </w:tcBorders>
            <w:shd w:fill="808080" w:val="clear"/>
            <w:vAlign w:val="top"/>
          </w:tcPr>
          <w:p w:rsidR="00000000" w:rsidDel="00000000" w:rsidP="00000000" w:rsidRDefault="00000000" w:rsidRPr="00000000" w14:paraId="0000002E">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Potencia Admisible</w:t>
            </w:r>
            <w:r w:rsidDel="00000000" w:rsidR="00000000" w:rsidRPr="00000000">
              <w:rPr>
                <w:rtl w:val="0"/>
              </w:rPr>
            </w:r>
          </w:p>
        </w:tc>
        <w:tc>
          <w:tcPr>
            <w:tcBorders>
              <w:left w:color="000000" w:space="0" w:sz="4" w:val="single"/>
            </w:tcBorders>
            <w:shd w:fill="808080" w:val="clear"/>
            <w:vAlign w:val="top"/>
          </w:tcPr>
          <w:p w:rsidR="00000000" w:rsidDel="00000000" w:rsidP="00000000" w:rsidRDefault="00000000" w:rsidRPr="00000000" w14:paraId="0000002F">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LF: 4 x 150W RMS / 4 x 600W Peak ( durante 10ms )</w:t>
            </w:r>
          </w:p>
          <w:p w:rsidR="00000000" w:rsidDel="00000000" w:rsidP="00000000" w:rsidRDefault="00000000" w:rsidRPr="00000000" w14:paraId="00000030">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HF: 2 x 80W RMS / 2 x 320W Peak  ( durante 10ms )</w:t>
            </w:r>
          </w:p>
        </w:tc>
      </w:tr>
      <w:tr>
        <w:trPr>
          <w:cantSplit w:val="0"/>
          <w:tblHeader w:val="0"/>
        </w:trPr>
        <w:tc>
          <w:tcPr>
            <w:tcBorders>
              <w:top w:color="000000" w:space="0" w:sz="4" w:val="single"/>
              <w:right w:color="000000" w:space="0" w:sz="4" w:val="single"/>
            </w:tcBorders>
            <w:shd w:fill="c0c0c0" w:val="clear"/>
            <w:vAlign w:val="top"/>
          </w:tcPr>
          <w:p w:rsidR="00000000" w:rsidDel="00000000" w:rsidP="00000000" w:rsidRDefault="00000000" w:rsidRPr="00000000" w14:paraId="00000031">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Sensibilidad</w:t>
            </w:r>
            <w:r w:rsidDel="00000000" w:rsidR="00000000" w:rsidRPr="00000000">
              <w:rPr>
                <w:rtl w:val="0"/>
              </w:rPr>
            </w:r>
          </w:p>
        </w:tc>
        <w:tc>
          <w:tcPr>
            <w:tcBorders>
              <w:top w:color="000000" w:space="0" w:sz="4" w:val="single"/>
              <w:left w:color="000000" w:space="0" w:sz="4" w:val="single"/>
            </w:tcBorders>
            <w:shd w:fill="c0c0c0" w:val="clear"/>
            <w:vAlign w:val="top"/>
          </w:tcPr>
          <w:p w:rsidR="00000000" w:rsidDel="00000000" w:rsidP="00000000" w:rsidRDefault="00000000" w:rsidRPr="00000000" w14:paraId="00000032">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LF: 102 dB ( 1W/1m ) / 136 dB Peak ( durante 10ms )</w:t>
            </w:r>
          </w:p>
          <w:p w:rsidR="00000000" w:rsidDel="00000000" w:rsidP="00000000" w:rsidRDefault="00000000" w:rsidRPr="00000000" w14:paraId="00000033">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HF: 110 dB ( 1W/1m ) / 138 dB Peak ( durante 10ms )</w:t>
            </w:r>
          </w:p>
        </w:tc>
      </w:tr>
      <w:tr>
        <w:trPr>
          <w:cantSplit w:val="0"/>
          <w:tblHeader w:val="0"/>
        </w:trPr>
        <w:tc>
          <w:tcPr>
            <w:tcBorders>
              <w:top w:color="000000" w:space="0" w:sz="4" w:val="single"/>
              <w:right w:color="000000" w:space="0" w:sz="4" w:val="single"/>
            </w:tcBorders>
            <w:shd w:fill="808080" w:val="clear"/>
            <w:vAlign w:val="top"/>
          </w:tcPr>
          <w:p w:rsidR="00000000" w:rsidDel="00000000" w:rsidP="00000000" w:rsidRDefault="00000000" w:rsidRPr="00000000" w14:paraId="00000034">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Frecuencia X-Over</w:t>
            </w:r>
            <w:r w:rsidDel="00000000" w:rsidR="00000000" w:rsidRPr="00000000">
              <w:rPr>
                <w:rtl w:val="0"/>
              </w:rPr>
            </w:r>
          </w:p>
        </w:tc>
        <w:tc>
          <w:tcPr>
            <w:tcBorders>
              <w:top w:color="000000" w:space="0" w:sz="4" w:val="single"/>
              <w:left w:color="000000" w:space="0" w:sz="4" w:val="single"/>
            </w:tcBorders>
            <w:shd w:fill="808080" w:val="clear"/>
            <w:vAlign w:val="top"/>
          </w:tcPr>
          <w:p w:rsidR="00000000" w:rsidDel="00000000" w:rsidP="00000000" w:rsidRDefault="00000000" w:rsidRPr="00000000" w14:paraId="00000035">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1900 Hz</w:t>
            </w:r>
          </w:p>
        </w:tc>
      </w:tr>
      <w:tr>
        <w:trPr>
          <w:cantSplit w:val="0"/>
          <w:trHeight w:val="170" w:hRule="atLeast"/>
          <w:tblHeader w:val="0"/>
        </w:trPr>
        <w:tc>
          <w:tcPr>
            <w:tcBorders>
              <w:right w:color="000000" w:space="0" w:sz="4" w:val="single"/>
            </w:tcBorders>
            <w:shd w:fill="c0c0c0" w:val="clear"/>
            <w:vAlign w:val="top"/>
          </w:tcPr>
          <w:p w:rsidR="00000000" w:rsidDel="00000000" w:rsidP="00000000" w:rsidRDefault="00000000" w:rsidRPr="00000000" w14:paraId="00000036">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Peso         </w:t>
              <w:tab/>
            </w:r>
            <w:r w:rsidDel="00000000" w:rsidR="00000000" w:rsidRPr="00000000">
              <w:rPr>
                <w:rtl w:val="0"/>
              </w:rPr>
            </w:r>
          </w:p>
        </w:tc>
        <w:tc>
          <w:tcPr>
            <w:tcBorders>
              <w:left w:color="000000" w:space="0" w:sz="4" w:val="single"/>
            </w:tcBorders>
            <w:shd w:fill="c0c0c0" w:val="clear"/>
            <w:vAlign w:val="top"/>
          </w:tcPr>
          <w:p w:rsidR="00000000" w:rsidDel="00000000" w:rsidP="00000000" w:rsidRDefault="00000000" w:rsidRPr="00000000" w14:paraId="00000037">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24.5 Kg</w:t>
            </w:r>
          </w:p>
        </w:tc>
      </w:tr>
      <w:tr>
        <w:trPr>
          <w:cantSplit w:val="0"/>
          <w:tblHeader w:val="0"/>
        </w:trPr>
        <w:tc>
          <w:tcPr>
            <w:tcBorders>
              <w:right w:color="000000" w:space="0" w:sz="4" w:val="single"/>
            </w:tcBorders>
            <w:shd w:fill="808080" w:val="clear"/>
            <w:vAlign w:val="top"/>
          </w:tcPr>
          <w:p w:rsidR="00000000" w:rsidDel="00000000" w:rsidP="00000000" w:rsidRDefault="00000000" w:rsidRPr="00000000" w14:paraId="00000038">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Dimensiones</w:t>
            </w:r>
            <w:r w:rsidDel="00000000" w:rsidR="00000000" w:rsidRPr="00000000">
              <w:rPr>
                <w:rtl w:val="0"/>
              </w:rPr>
            </w:r>
          </w:p>
        </w:tc>
        <w:tc>
          <w:tcPr>
            <w:tcBorders>
              <w:left w:color="000000" w:space="0" w:sz="4" w:val="single"/>
            </w:tcBorders>
            <w:shd w:fill="808080" w:val="clear"/>
            <w:vAlign w:val="top"/>
          </w:tcPr>
          <w:p w:rsidR="00000000" w:rsidDel="00000000" w:rsidP="00000000" w:rsidRDefault="00000000" w:rsidRPr="00000000" w14:paraId="00000039">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(Alto x Ancho x Profundo ):1020x210x280 mm</w:t>
            </w:r>
          </w:p>
        </w:tc>
      </w:tr>
      <w:tr>
        <w:trPr>
          <w:cantSplit w:val="0"/>
          <w:tblHeader w:val="0"/>
        </w:trPr>
        <w:tc>
          <w:tcPr>
            <w:tcBorders>
              <w:right w:color="000000" w:space="0" w:sz="4" w:val="single"/>
            </w:tcBorders>
            <w:shd w:fill="c0c0c0" w:val="clear"/>
            <w:vAlign w:val="top"/>
          </w:tcPr>
          <w:p w:rsidR="00000000" w:rsidDel="00000000" w:rsidP="00000000" w:rsidRDefault="00000000" w:rsidRPr="00000000" w14:paraId="0000003A">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Construcción recinto</w:t>
            </w:r>
            <w:r w:rsidDel="00000000" w:rsidR="00000000" w:rsidRPr="00000000">
              <w:rPr>
                <w:rtl w:val="0"/>
              </w:rPr>
            </w:r>
          </w:p>
        </w:tc>
        <w:tc>
          <w:tcPr>
            <w:tcBorders>
              <w:left w:color="000000" w:space="0" w:sz="4" w:val="single"/>
            </w:tcBorders>
            <w:shd w:fill="c0c0c0" w:val="clear"/>
            <w:vAlign w:val="top"/>
          </w:tcPr>
          <w:p w:rsidR="00000000" w:rsidDel="00000000" w:rsidP="00000000" w:rsidRDefault="00000000" w:rsidRPr="00000000" w14:paraId="0000003B">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Contrachapado marino de 12 y 15mm </w:t>
            </w:r>
          </w:p>
        </w:tc>
      </w:tr>
      <w:tr>
        <w:trPr>
          <w:cantSplit w:val="0"/>
          <w:tblHeader w:val="0"/>
        </w:trPr>
        <w:tc>
          <w:tcPr>
            <w:tcBorders>
              <w:right w:color="000000" w:space="0" w:sz="4" w:val="single"/>
            </w:tcBorders>
            <w:shd w:fill="808080" w:val="clear"/>
            <w:vAlign w:val="top"/>
          </w:tcPr>
          <w:p w:rsidR="00000000" w:rsidDel="00000000" w:rsidP="00000000" w:rsidRDefault="00000000" w:rsidRPr="00000000" w14:paraId="0000003C">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Acabado</w:t>
            </w:r>
            <w:r w:rsidDel="00000000" w:rsidR="00000000" w:rsidRPr="00000000">
              <w:rPr>
                <w:rtl w:val="0"/>
              </w:rPr>
            </w:r>
          </w:p>
        </w:tc>
        <w:tc>
          <w:tcPr>
            <w:tcBorders>
              <w:left w:color="000000" w:space="0" w:sz="4" w:val="single"/>
            </w:tcBorders>
            <w:shd w:fill="808080" w:val="clear"/>
            <w:vAlign w:val="top"/>
          </w:tcPr>
          <w:p w:rsidR="00000000" w:rsidDel="00000000" w:rsidP="00000000" w:rsidRDefault="00000000" w:rsidRPr="00000000" w14:paraId="0000003D">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Pintura negra bi-componente con base poliurea</w:t>
            </w:r>
          </w:p>
        </w:tc>
      </w:tr>
      <w:tr>
        <w:trPr>
          <w:cantSplit w:val="0"/>
          <w:tblHeader w:val="0"/>
        </w:trPr>
        <w:tc>
          <w:tcPr>
            <w:tcBorders>
              <w:right w:color="000000" w:space="0" w:sz="4" w:val="single"/>
            </w:tcBorders>
            <w:shd w:fill="c0c0c0" w:val="clear"/>
            <w:vAlign w:val="top"/>
          </w:tcPr>
          <w:p w:rsidR="00000000" w:rsidDel="00000000" w:rsidP="00000000" w:rsidRDefault="00000000" w:rsidRPr="00000000" w14:paraId="0000003E">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b w:val="1"/>
                <w:sz w:val="18"/>
                <w:szCs w:val="18"/>
                <w:vertAlign w:val="baseline"/>
                <w:rtl w:val="0"/>
              </w:rPr>
              <w:t xml:space="preserve"> Sistema de volado</w:t>
            </w:r>
            <w:r w:rsidDel="00000000" w:rsidR="00000000" w:rsidRPr="00000000">
              <w:rPr>
                <w:rtl w:val="0"/>
              </w:rPr>
            </w:r>
          </w:p>
        </w:tc>
        <w:tc>
          <w:tcPr>
            <w:tcBorders>
              <w:left w:color="000000" w:space="0" w:sz="4" w:val="single"/>
            </w:tcBorders>
            <w:shd w:fill="c0c0c0" w:val="clear"/>
            <w:vAlign w:val="top"/>
          </w:tcPr>
          <w:p w:rsidR="00000000" w:rsidDel="00000000" w:rsidP="00000000" w:rsidRDefault="00000000" w:rsidRPr="00000000" w14:paraId="0000003F">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Múltiples puntos de fijación M6 en tapa, base y trasera </w:t>
            </w:r>
          </w:p>
          <w:p w:rsidR="00000000" w:rsidDel="00000000" w:rsidP="00000000" w:rsidRDefault="00000000" w:rsidRPr="00000000" w14:paraId="00000040">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Sistema integrado de rigging en el recinto</w:t>
            </w:r>
          </w:p>
        </w:tc>
      </w:tr>
    </w:tbl>
    <w:p w:rsidR="00000000" w:rsidDel="00000000" w:rsidP="00000000" w:rsidRDefault="00000000" w:rsidRPr="00000000" w14:paraId="00000041">
      <w:pPr>
        <w:spacing w:after="0" w:line="240" w:lineRule="auto"/>
        <w:ind w:right="-81"/>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2">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3">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4">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5">
      <w:pPr>
        <w:spacing w:after="0" w:line="240" w:lineRule="auto"/>
        <w:ind w:right="-81"/>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6">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7">
      <w:pPr>
        <w:spacing w:after="0" w:line="240" w:lineRule="auto"/>
        <w:ind w:left="-567" w:right="-81" w:firstLine="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48">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9">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A">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B">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C">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D">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E">
      <w:pPr>
        <w:spacing w:after="0" w:line="240" w:lineRule="auto"/>
        <w:ind w:right="-81"/>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F">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0">
      <w:pPr>
        <w:spacing w:after="0" w:line="240" w:lineRule="auto"/>
        <w:ind w:left="-567" w:right="-81"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1">
      <w:pPr>
        <w:spacing w:after="0" w:line="240" w:lineRule="auto"/>
        <w:ind w:left="-567" w:right="-81"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Módulo de Potencia                                          DSP</w:t>
      </w:r>
      <w:r w:rsidDel="00000000" w:rsidR="00000000" w:rsidRPr="00000000">
        <w:rPr>
          <w:rtl w:val="0"/>
        </w:rPr>
      </w:r>
    </w:p>
    <w:tbl>
      <w:tblPr>
        <w:tblStyle w:val="Table2"/>
        <w:tblpPr w:leftFromText="141" w:rightFromText="141" w:topFromText="0" w:bottomFromText="0" w:vertAnchor="page" w:horzAnchor="page" w:tblpX="6088" w:tblpY="6754"/>
        <w:tblW w:w="5070.0" w:type="dxa"/>
        <w:jc w:val="left"/>
        <w:tblInd w:w="-108.0" w:type="dxa"/>
        <w:tblLayout w:type="fixed"/>
        <w:tblLook w:val="0000"/>
      </w:tblPr>
      <w:tblGrid>
        <w:gridCol w:w="1526"/>
        <w:gridCol w:w="3544"/>
        <w:tblGridChange w:id="0">
          <w:tblGrid>
            <w:gridCol w:w="1526"/>
            <w:gridCol w:w="3544"/>
          </w:tblGrid>
        </w:tblGridChange>
      </w:tblGrid>
      <w:tr>
        <w:trPr>
          <w:cantSplit w:val="0"/>
          <w:trHeight w:val="129" w:hRule="atLeast"/>
          <w:tblHeader w:val="0"/>
        </w:trPr>
        <w:tc>
          <w:tcPr>
            <w:shd w:fill="bfbfbf" w:val="clear"/>
            <w:vAlign w:val="top"/>
          </w:tcPr>
          <w:p w:rsidR="00000000" w:rsidDel="00000000" w:rsidP="00000000" w:rsidRDefault="00000000" w:rsidRPr="00000000" w14:paraId="00000052">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DSP </w:t>
            </w:r>
            <w:r w:rsidDel="00000000" w:rsidR="00000000" w:rsidRPr="00000000">
              <w:rPr>
                <w:rtl w:val="0"/>
              </w:rPr>
            </w:r>
          </w:p>
        </w:tc>
        <w:tc>
          <w:tcPr>
            <w:shd w:fill="bfbfbf" w:val="clear"/>
            <w:vAlign w:val="top"/>
          </w:tcPr>
          <w:p w:rsidR="00000000" w:rsidDel="00000000" w:rsidP="00000000" w:rsidRDefault="00000000" w:rsidRPr="00000000" w14:paraId="00000053">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96KHz, 64 bit mixed mode </w:t>
            </w:r>
          </w:p>
        </w:tc>
      </w:tr>
      <w:tr>
        <w:trPr>
          <w:cantSplit w:val="0"/>
          <w:trHeight w:val="80" w:hRule="atLeast"/>
          <w:tblHeader w:val="0"/>
        </w:trPr>
        <w:tc>
          <w:tcPr>
            <w:shd w:fill="808080" w:val="clear"/>
            <w:vAlign w:val="top"/>
          </w:tcPr>
          <w:p w:rsidR="00000000" w:rsidDel="00000000" w:rsidP="00000000" w:rsidRDefault="00000000" w:rsidRPr="00000000" w14:paraId="00000054">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Latencia</w:t>
            </w:r>
            <w:r w:rsidDel="00000000" w:rsidR="00000000" w:rsidRPr="00000000">
              <w:rPr>
                <w:rtl w:val="0"/>
              </w:rPr>
            </w:r>
          </w:p>
        </w:tc>
        <w:tc>
          <w:tcPr>
            <w:shd w:fill="808080" w:val="clear"/>
            <w:vAlign w:val="top"/>
          </w:tcPr>
          <w:p w:rsidR="00000000" w:rsidDel="00000000" w:rsidP="00000000" w:rsidRDefault="00000000" w:rsidRPr="00000000" w14:paraId="00000055">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350 µs</w:t>
            </w:r>
          </w:p>
        </w:tc>
      </w:tr>
      <w:tr>
        <w:trPr>
          <w:cantSplit w:val="0"/>
          <w:trHeight w:val="179" w:hRule="atLeast"/>
          <w:tblHeader w:val="0"/>
        </w:trPr>
        <w:tc>
          <w:tcPr>
            <w:shd w:fill="bfbfbf" w:val="clear"/>
            <w:vAlign w:val="top"/>
          </w:tcPr>
          <w:p w:rsidR="00000000" w:rsidDel="00000000" w:rsidP="00000000" w:rsidRDefault="00000000" w:rsidRPr="00000000" w14:paraId="00000056">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Conectores señal</w:t>
            </w:r>
            <w:r w:rsidDel="00000000" w:rsidR="00000000" w:rsidRPr="00000000">
              <w:rPr>
                <w:rtl w:val="0"/>
              </w:rPr>
            </w:r>
          </w:p>
        </w:tc>
        <w:tc>
          <w:tcPr>
            <w:shd w:fill="bfbfbf" w:val="clear"/>
            <w:vAlign w:val="top"/>
          </w:tcPr>
          <w:p w:rsidR="00000000" w:rsidDel="00000000" w:rsidP="00000000" w:rsidRDefault="00000000" w:rsidRPr="00000000" w14:paraId="00000057">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XLR Hembra / XLR Macho (Link)</w:t>
            </w:r>
          </w:p>
        </w:tc>
      </w:tr>
      <w:tr>
        <w:trPr>
          <w:cantSplit w:val="0"/>
          <w:trHeight w:val="240" w:hRule="atLeast"/>
          <w:tblHeader w:val="0"/>
        </w:trPr>
        <w:tc>
          <w:tcPr>
            <w:shd w:fill="808080" w:val="clear"/>
            <w:vAlign w:val="top"/>
          </w:tcPr>
          <w:p w:rsidR="00000000" w:rsidDel="00000000" w:rsidP="00000000" w:rsidRDefault="00000000" w:rsidRPr="00000000" w14:paraId="00000058">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Max. señal Ent.</w:t>
            </w:r>
            <w:r w:rsidDel="00000000" w:rsidR="00000000" w:rsidRPr="00000000">
              <w:rPr>
                <w:rtl w:val="0"/>
              </w:rPr>
            </w:r>
          </w:p>
        </w:tc>
        <w:tc>
          <w:tcPr>
            <w:shd w:fill="808080" w:val="clear"/>
            <w:vAlign w:val="top"/>
          </w:tcPr>
          <w:p w:rsidR="00000000" w:rsidDel="00000000" w:rsidP="00000000" w:rsidRDefault="00000000" w:rsidRPr="00000000" w14:paraId="00000059">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+21dBu, +18.8dBV ( 8.7Vrms )</w:t>
            </w:r>
          </w:p>
        </w:tc>
      </w:tr>
      <w:tr>
        <w:trPr>
          <w:cantSplit w:val="0"/>
          <w:trHeight w:val="220" w:hRule="atLeast"/>
          <w:tblHeader w:val="0"/>
        </w:trPr>
        <w:tc>
          <w:tcPr>
            <w:shd w:fill="bfbfbf" w:val="clear"/>
            <w:vAlign w:val="top"/>
          </w:tcPr>
          <w:p w:rsidR="00000000" w:rsidDel="00000000" w:rsidP="00000000" w:rsidRDefault="00000000" w:rsidRPr="00000000" w14:paraId="0000005A">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Limitadores</w:t>
            </w:r>
            <w:r w:rsidDel="00000000" w:rsidR="00000000" w:rsidRPr="00000000">
              <w:rPr>
                <w:rtl w:val="0"/>
              </w:rPr>
            </w:r>
          </w:p>
        </w:tc>
        <w:tc>
          <w:tcPr>
            <w:shd w:fill="bfbfbf" w:val="clear"/>
            <w:vAlign w:val="top"/>
          </w:tcPr>
          <w:p w:rsidR="00000000" w:rsidDel="00000000" w:rsidP="00000000" w:rsidRDefault="00000000" w:rsidRPr="00000000" w14:paraId="0000005B">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Peak Limiter, RMS Limiter, RMS Limiter en función de la frecuencia</w:t>
            </w:r>
          </w:p>
        </w:tc>
      </w:tr>
      <w:tr>
        <w:trPr>
          <w:cantSplit w:val="0"/>
          <w:trHeight w:val="232" w:hRule="atLeast"/>
          <w:tblHeader w:val="0"/>
        </w:trPr>
        <w:tc>
          <w:tcPr>
            <w:shd w:fill="808080" w:val="clear"/>
            <w:vAlign w:val="top"/>
          </w:tcPr>
          <w:p w:rsidR="00000000" w:rsidDel="00000000" w:rsidP="00000000" w:rsidRDefault="00000000" w:rsidRPr="00000000" w14:paraId="0000005C">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Nº Presets</w:t>
            </w:r>
            <w:r w:rsidDel="00000000" w:rsidR="00000000" w:rsidRPr="00000000">
              <w:rPr>
                <w:rtl w:val="0"/>
              </w:rPr>
            </w:r>
          </w:p>
        </w:tc>
        <w:tc>
          <w:tcPr>
            <w:shd w:fill="808080" w:val="clear"/>
            <w:vAlign w:val="top"/>
          </w:tcPr>
          <w:p w:rsidR="00000000" w:rsidDel="00000000" w:rsidP="00000000" w:rsidRDefault="00000000" w:rsidRPr="00000000" w14:paraId="0000005D">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10 ( 5 Full-Range + 5 con 90Hz pasoaltos )</w:t>
            </w:r>
          </w:p>
        </w:tc>
      </w:tr>
      <w:tr>
        <w:trPr>
          <w:cantSplit w:val="0"/>
          <w:trHeight w:val="151" w:hRule="atLeast"/>
          <w:tblHeader w:val="0"/>
        </w:trPr>
        <w:tc>
          <w:tcPr>
            <w:shd w:fill="bfbfbf" w:val="clear"/>
            <w:vAlign w:val="top"/>
          </w:tcPr>
          <w:p w:rsidR="00000000" w:rsidDel="00000000" w:rsidP="00000000" w:rsidRDefault="00000000" w:rsidRPr="00000000" w14:paraId="0000005E">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Conector RED</w:t>
            </w:r>
            <w:r w:rsidDel="00000000" w:rsidR="00000000" w:rsidRPr="00000000">
              <w:rPr>
                <w:rtl w:val="0"/>
              </w:rPr>
            </w:r>
          </w:p>
        </w:tc>
        <w:tc>
          <w:tcPr>
            <w:shd w:fill="bfbfbf" w:val="clear"/>
            <w:vAlign w:val="top"/>
          </w:tcPr>
          <w:p w:rsidR="00000000" w:rsidDel="00000000" w:rsidP="00000000" w:rsidRDefault="00000000" w:rsidRPr="00000000" w14:paraId="0000005F">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Ethercon RJ/45</w:t>
            </w:r>
          </w:p>
        </w:tc>
      </w:tr>
      <w:tr>
        <w:trPr>
          <w:cantSplit w:val="0"/>
          <w:trHeight w:val="110" w:hRule="atLeast"/>
          <w:tblHeader w:val="0"/>
        </w:trPr>
        <w:tc>
          <w:tcPr>
            <w:shd w:fill="808080" w:val="clear"/>
            <w:vAlign w:val="top"/>
          </w:tcPr>
          <w:p w:rsidR="00000000" w:rsidDel="00000000" w:rsidP="00000000" w:rsidRDefault="00000000" w:rsidRPr="00000000" w14:paraId="00000060">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Resp. en Frec.</w:t>
            </w:r>
            <w:r w:rsidDel="00000000" w:rsidR="00000000" w:rsidRPr="00000000">
              <w:rPr>
                <w:rtl w:val="0"/>
              </w:rPr>
            </w:r>
          </w:p>
        </w:tc>
        <w:tc>
          <w:tcPr>
            <w:shd w:fill="808080" w:val="clear"/>
            <w:vAlign w:val="top"/>
          </w:tcPr>
          <w:p w:rsidR="00000000" w:rsidDel="00000000" w:rsidP="00000000" w:rsidRDefault="00000000" w:rsidRPr="00000000" w14:paraId="00000061">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10Hz – 40KHz</w:t>
            </w:r>
          </w:p>
        </w:tc>
      </w:tr>
      <w:tr>
        <w:trPr>
          <w:cantSplit w:val="0"/>
          <w:trHeight w:val="80" w:hRule="atLeast"/>
          <w:tblHeader w:val="0"/>
        </w:trPr>
        <w:tc>
          <w:tcPr>
            <w:shd w:fill="bfbfbf" w:val="clear"/>
            <w:vAlign w:val="top"/>
          </w:tcPr>
          <w:p w:rsidR="00000000" w:rsidDel="00000000" w:rsidP="00000000" w:rsidRDefault="00000000" w:rsidRPr="00000000" w14:paraId="00000062">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Control remoto</w:t>
            </w:r>
            <w:r w:rsidDel="00000000" w:rsidR="00000000" w:rsidRPr="00000000">
              <w:rPr>
                <w:rtl w:val="0"/>
              </w:rPr>
            </w:r>
          </w:p>
        </w:tc>
        <w:tc>
          <w:tcPr>
            <w:shd w:fill="bfbfbf" w:val="clear"/>
            <w:vAlign w:val="top"/>
          </w:tcPr>
          <w:p w:rsidR="00000000" w:rsidDel="00000000" w:rsidP="00000000" w:rsidRDefault="00000000" w:rsidRPr="00000000" w14:paraId="00000063">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 Mediante pulsador y PC (Software disponible)</w:t>
            </w:r>
          </w:p>
        </w:tc>
      </w:tr>
      <w:tr>
        <w:trPr>
          <w:cantSplit w:val="0"/>
          <w:trHeight w:val="182" w:hRule="atLeast"/>
          <w:tblHeader w:val="0"/>
        </w:trPr>
        <w:tc>
          <w:tcPr>
            <w:shd w:fill="808080" w:val="clear"/>
            <w:vAlign w:val="top"/>
          </w:tcPr>
          <w:p w:rsidR="00000000" w:rsidDel="00000000" w:rsidP="00000000" w:rsidRDefault="00000000" w:rsidRPr="00000000" w14:paraId="00000064">
            <w:pPr>
              <w:spacing w:after="0" w:line="240" w:lineRule="auto"/>
              <w:ind w:right="-81"/>
              <w:rPr>
                <w:rFonts w:ascii="Arial" w:cs="Arial" w:eastAsia="Arial" w:hAnsi="Arial"/>
                <w:b w:val="0"/>
                <w:sz w:val="16"/>
                <w:szCs w:val="16"/>
                <w:vertAlign w:val="baseline"/>
              </w:rPr>
            </w:pPr>
            <w:r w:rsidDel="00000000" w:rsidR="00000000" w:rsidRPr="00000000">
              <w:rPr>
                <w:rFonts w:ascii="Arial" w:cs="Arial" w:eastAsia="Arial" w:hAnsi="Arial"/>
                <w:b w:val="1"/>
                <w:sz w:val="16"/>
                <w:szCs w:val="16"/>
                <w:vertAlign w:val="baseline"/>
                <w:rtl w:val="0"/>
              </w:rPr>
              <w:t xml:space="preserve">Rango Dinámico</w:t>
            </w:r>
            <w:r w:rsidDel="00000000" w:rsidR="00000000" w:rsidRPr="00000000">
              <w:rPr>
                <w:rtl w:val="0"/>
              </w:rPr>
            </w:r>
          </w:p>
        </w:tc>
        <w:tc>
          <w:tcPr>
            <w:shd w:fill="808080" w:val="clear"/>
            <w:vAlign w:val="top"/>
          </w:tcPr>
          <w:p w:rsidR="00000000" w:rsidDel="00000000" w:rsidP="00000000" w:rsidRDefault="00000000" w:rsidRPr="00000000" w14:paraId="00000065">
            <w:pPr>
              <w:spacing w:after="0" w:line="240" w:lineRule="auto"/>
              <w:ind w:right="-81"/>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114 dB(A) Entradas/ Salidas</w:t>
            </w:r>
          </w:p>
        </w:tc>
      </w:tr>
    </w:tbl>
    <w:p w:rsidR="00000000" w:rsidDel="00000000" w:rsidP="00000000" w:rsidRDefault="00000000" w:rsidRPr="00000000" w14:paraId="00000066">
      <w:pPr>
        <w:spacing w:after="0" w:lineRule="auto"/>
        <w:rPr/>
      </w:pPr>
      <w:r w:rsidDel="00000000" w:rsidR="00000000" w:rsidRPr="00000000">
        <w:rPr>
          <w:rtl w:val="0"/>
        </w:rPr>
      </w:r>
    </w:p>
    <w:tbl>
      <w:tblPr>
        <w:tblStyle w:val="Table3"/>
        <w:tblpPr w:leftFromText="141" w:rightFromText="141" w:topFromText="0" w:bottomFromText="0" w:vertAnchor="text" w:horzAnchor="text" w:tblpX="-485.99999999999966" w:tblpY="0"/>
        <w:tblW w:w="4536.0" w:type="dxa"/>
        <w:jc w:val="left"/>
        <w:tblInd w:w="-108.0" w:type="dxa"/>
        <w:tblLayout w:type="fixed"/>
        <w:tblLook w:val="0000"/>
      </w:tblPr>
      <w:tblGrid>
        <w:gridCol w:w="1418"/>
        <w:gridCol w:w="3118"/>
        <w:tblGridChange w:id="0">
          <w:tblGrid>
            <w:gridCol w:w="1418"/>
            <w:gridCol w:w="3118"/>
          </w:tblGrid>
        </w:tblGridChange>
      </w:tblGrid>
      <w:tr>
        <w:trPr>
          <w:cantSplit w:val="0"/>
          <w:trHeight w:val="272" w:hRule="atLeast"/>
          <w:tblHeader w:val="0"/>
        </w:trPr>
        <w:tc>
          <w:tcPr>
            <w:shd w:fill="c0c0c0" w:val="clear"/>
          </w:tcPr>
          <w:p w:rsidR="00000000" w:rsidDel="00000000" w:rsidP="00000000" w:rsidRDefault="00000000" w:rsidRPr="00000000" w14:paraId="00000067">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Amplificacion</w:t>
            </w:r>
            <w:r w:rsidDel="00000000" w:rsidR="00000000" w:rsidRPr="00000000">
              <w:rPr>
                <w:rtl w:val="0"/>
              </w:rPr>
            </w:r>
          </w:p>
        </w:tc>
        <w:tc>
          <w:tcPr>
            <w:shd w:fill="c0c0c0" w:val="clear"/>
          </w:tcPr>
          <w:p w:rsidR="00000000" w:rsidDel="00000000" w:rsidP="00000000" w:rsidRDefault="00000000" w:rsidRPr="00000000" w14:paraId="00000068">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950W Continuos (750W+200W)</w:t>
            </w:r>
          </w:p>
          <w:p w:rsidR="00000000" w:rsidDel="00000000" w:rsidP="00000000" w:rsidRDefault="00000000" w:rsidRPr="00000000" w14:paraId="00000069">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Diseño amplificación Clase D </w:t>
            </w:r>
          </w:p>
        </w:tc>
      </w:tr>
      <w:tr>
        <w:trPr>
          <w:cantSplit w:val="0"/>
          <w:trHeight w:val="167" w:hRule="atLeast"/>
          <w:tblHeader w:val="0"/>
        </w:trPr>
        <w:tc>
          <w:tcPr>
            <w:shd w:fill="808080" w:val="clear"/>
          </w:tcPr>
          <w:p w:rsidR="00000000" w:rsidDel="00000000" w:rsidP="00000000" w:rsidRDefault="00000000" w:rsidRPr="00000000" w14:paraId="0000006A">
            <w:pPr>
              <w:spacing w:after="0" w:line="240" w:lineRule="auto"/>
              <w:ind w:right="-81"/>
              <w:rPr>
                <w:rFonts w:ascii="Arial" w:cs="Arial" w:eastAsia="Arial" w:hAnsi="Arial"/>
                <w:sz w:val="16"/>
                <w:szCs w:val="16"/>
                <w:u w:val="single"/>
              </w:rPr>
            </w:pPr>
            <w:r w:rsidDel="00000000" w:rsidR="00000000" w:rsidRPr="00000000">
              <w:rPr>
                <w:rFonts w:ascii="Arial" w:cs="Arial" w:eastAsia="Arial" w:hAnsi="Arial"/>
                <w:b w:val="1"/>
                <w:sz w:val="16"/>
                <w:szCs w:val="16"/>
                <w:rtl w:val="0"/>
              </w:rPr>
              <w:t xml:space="preserve">Impedancia Ent</w:t>
            </w:r>
            <w:r w:rsidDel="00000000" w:rsidR="00000000" w:rsidRPr="00000000">
              <w:rPr>
                <w:rtl w:val="0"/>
              </w:rPr>
            </w:r>
          </w:p>
        </w:tc>
        <w:tc>
          <w:tcPr>
            <w:shd w:fill="808080" w:val="clear"/>
          </w:tcPr>
          <w:p w:rsidR="00000000" w:rsidDel="00000000" w:rsidP="00000000" w:rsidRDefault="00000000" w:rsidRPr="00000000" w14:paraId="0000006B">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10KOhm señal balanceada</w:t>
            </w:r>
          </w:p>
        </w:tc>
      </w:tr>
      <w:tr>
        <w:trPr>
          <w:cantSplit w:val="0"/>
          <w:trHeight w:val="99" w:hRule="atLeast"/>
          <w:tblHeader w:val="0"/>
        </w:trPr>
        <w:tc>
          <w:tcPr>
            <w:shd w:fill="c0c0c0" w:val="clear"/>
          </w:tcPr>
          <w:p w:rsidR="00000000" w:rsidDel="00000000" w:rsidP="00000000" w:rsidRDefault="00000000" w:rsidRPr="00000000" w14:paraId="0000006C">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S/N Ratio</w:t>
            </w:r>
            <w:r w:rsidDel="00000000" w:rsidR="00000000" w:rsidRPr="00000000">
              <w:rPr>
                <w:rtl w:val="0"/>
              </w:rPr>
            </w:r>
          </w:p>
        </w:tc>
        <w:tc>
          <w:tcPr>
            <w:shd w:fill="c0c0c0" w:val="clear"/>
          </w:tcPr>
          <w:p w:rsidR="00000000" w:rsidDel="00000000" w:rsidP="00000000" w:rsidRDefault="00000000" w:rsidRPr="00000000" w14:paraId="0000006D">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&lt;120dBA ( A-weighted ) Balanced Signal</w:t>
            </w:r>
          </w:p>
        </w:tc>
      </w:tr>
      <w:tr>
        <w:trPr>
          <w:cantSplit w:val="0"/>
          <w:trHeight w:val="187" w:hRule="atLeast"/>
          <w:tblHeader w:val="0"/>
        </w:trPr>
        <w:tc>
          <w:tcPr>
            <w:shd w:fill="808080" w:val="clear"/>
          </w:tcPr>
          <w:p w:rsidR="00000000" w:rsidDel="00000000" w:rsidP="00000000" w:rsidRDefault="00000000" w:rsidRPr="00000000" w14:paraId="0000006E">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THD+N</w:t>
            </w:r>
            <w:r w:rsidDel="00000000" w:rsidR="00000000" w:rsidRPr="00000000">
              <w:rPr>
                <w:rtl w:val="0"/>
              </w:rPr>
            </w:r>
          </w:p>
        </w:tc>
        <w:tc>
          <w:tcPr>
            <w:shd w:fill="808080" w:val="clear"/>
          </w:tcPr>
          <w:p w:rsidR="00000000" w:rsidDel="00000000" w:rsidP="00000000" w:rsidRDefault="00000000" w:rsidRPr="00000000" w14:paraId="0000006F">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&lt;0.05% (20Hz-20KHz, 8Ohm )</w:t>
            </w:r>
          </w:p>
        </w:tc>
      </w:tr>
      <w:tr>
        <w:trPr>
          <w:cantSplit w:val="0"/>
          <w:trHeight w:val="118" w:hRule="atLeast"/>
          <w:tblHeader w:val="0"/>
        </w:trPr>
        <w:tc>
          <w:tcPr>
            <w:shd w:fill="c0c0c0" w:val="clear"/>
          </w:tcPr>
          <w:p w:rsidR="00000000" w:rsidDel="00000000" w:rsidP="00000000" w:rsidRDefault="00000000" w:rsidRPr="00000000" w14:paraId="00000070">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Tensión salida </w:t>
            </w:r>
            <w:r w:rsidDel="00000000" w:rsidR="00000000" w:rsidRPr="00000000">
              <w:rPr>
                <w:rtl w:val="0"/>
              </w:rPr>
            </w:r>
          </w:p>
        </w:tc>
        <w:tc>
          <w:tcPr>
            <w:shd w:fill="c0c0c0" w:val="clear"/>
          </w:tcPr>
          <w:p w:rsidR="00000000" w:rsidDel="00000000" w:rsidP="00000000" w:rsidRDefault="00000000" w:rsidRPr="00000000" w14:paraId="00000071">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70V</w:t>
            </w:r>
            <w:r w:rsidDel="00000000" w:rsidR="00000000" w:rsidRPr="00000000">
              <w:rPr>
                <w:rFonts w:ascii="Arial" w:cs="Arial" w:eastAsia="Arial" w:hAnsi="Arial"/>
                <w:sz w:val="14"/>
                <w:szCs w:val="14"/>
                <w:rtl w:val="0"/>
              </w:rPr>
              <w:t xml:space="preserve">p</w:t>
            </w:r>
            <w:r w:rsidDel="00000000" w:rsidR="00000000" w:rsidRPr="00000000">
              <w:rPr>
                <w:rFonts w:ascii="Arial" w:cs="Arial" w:eastAsia="Arial" w:hAnsi="Arial"/>
                <w:sz w:val="16"/>
                <w:szCs w:val="16"/>
                <w:rtl w:val="0"/>
              </w:rPr>
              <w:t xml:space="preserve"> / 140V</w:t>
            </w:r>
            <w:r w:rsidDel="00000000" w:rsidR="00000000" w:rsidRPr="00000000">
              <w:rPr>
                <w:rFonts w:ascii="Arial" w:cs="Arial" w:eastAsia="Arial" w:hAnsi="Arial"/>
                <w:sz w:val="14"/>
                <w:szCs w:val="14"/>
                <w:rtl w:val="0"/>
              </w:rPr>
              <w:t xml:space="preserve">pp</w:t>
            </w:r>
            <w:r w:rsidDel="00000000" w:rsidR="00000000" w:rsidRPr="00000000">
              <w:rPr>
                <w:rtl w:val="0"/>
              </w:rPr>
            </w:r>
          </w:p>
        </w:tc>
      </w:tr>
      <w:tr>
        <w:trPr>
          <w:cantSplit w:val="0"/>
          <w:trHeight w:val="280" w:hRule="atLeast"/>
          <w:tblHeader w:val="0"/>
        </w:trPr>
        <w:tc>
          <w:tcPr>
            <w:shd w:fill="808080" w:val="clear"/>
          </w:tcPr>
          <w:p w:rsidR="00000000" w:rsidDel="00000000" w:rsidP="00000000" w:rsidRDefault="00000000" w:rsidRPr="00000000" w14:paraId="00000072">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Damping</w:t>
            </w:r>
            <w:r w:rsidDel="00000000" w:rsidR="00000000" w:rsidRPr="00000000">
              <w:rPr>
                <w:rtl w:val="0"/>
              </w:rPr>
            </w:r>
          </w:p>
        </w:tc>
        <w:tc>
          <w:tcPr>
            <w:shd w:fill="808080" w:val="clear"/>
          </w:tcPr>
          <w:p w:rsidR="00000000" w:rsidDel="00000000" w:rsidP="00000000" w:rsidRDefault="00000000" w:rsidRPr="00000000" w14:paraId="00000073">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&gt;1000 ( 8Ohm load)</w:t>
            </w:r>
          </w:p>
        </w:tc>
      </w:tr>
      <w:tr>
        <w:trPr>
          <w:cantSplit w:val="0"/>
          <w:trHeight w:val="290" w:hRule="atLeast"/>
          <w:tblHeader w:val="0"/>
        </w:trPr>
        <w:tc>
          <w:tcPr>
            <w:shd w:fill="c0c0c0" w:val="clear"/>
          </w:tcPr>
          <w:p w:rsidR="00000000" w:rsidDel="00000000" w:rsidP="00000000" w:rsidRDefault="00000000" w:rsidRPr="00000000" w14:paraId="00000074">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Circuitos de protección</w:t>
            </w:r>
            <w:r w:rsidDel="00000000" w:rsidR="00000000" w:rsidRPr="00000000">
              <w:rPr>
                <w:rtl w:val="0"/>
              </w:rPr>
            </w:r>
          </w:p>
        </w:tc>
        <w:tc>
          <w:tcPr>
            <w:shd w:fill="c0c0c0" w:val="clear"/>
          </w:tcPr>
          <w:p w:rsidR="00000000" w:rsidDel="00000000" w:rsidP="00000000" w:rsidRDefault="00000000" w:rsidRPr="00000000" w14:paraId="00000075">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Limitador, Cortocircuitos, DC salidas, Temperatura, Tensiones de alimentación</w:t>
            </w:r>
            <w:r w:rsidDel="00000000" w:rsidR="00000000" w:rsidRPr="00000000">
              <w:rPr>
                <w:rFonts w:ascii="Arial" w:cs="Arial" w:eastAsia="Arial" w:hAnsi="Arial"/>
                <w:b w:val="1"/>
                <w:sz w:val="16"/>
                <w:szCs w:val="16"/>
                <w:rtl w:val="0"/>
              </w:rPr>
              <w:t xml:space="preserve"> </w:t>
            </w:r>
            <w:r w:rsidDel="00000000" w:rsidR="00000000" w:rsidRPr="00000000">
              <w:rPr>
                <w:rtl w:val="0"/>
              </w:rPr>
            </w:r>
          </w:p>
        </w:tc>
      </w:tr>
      <w:tr>
        <w:trPr>
          <w:cantSplit w:val="0"/>
          <w:trHeight w:val="360" w:hRule="atLeast"/>
          <w:tblHeader w:val="0"/>
        </w:trPr>
        <w:tc>
          <w:tcPr>
            <w:shd w:fill="808080" w:val="clear"/>
          </w:tcPr>
          <w:p w:rsidR="00000000" w:rsidDel="00000000" w:rsidP="00000000" w:rsidRDefault="00000000" w:rsidRPr="00000000" w14:paraId="00000076">
            <w:pPr>
              <w:spacing w:after="0" w:line="240" w:lineRule="auto"/>
              <w:ind w:right="-81"/>
              <w:rPr>
                <w:rFonts w:ascii="Arial" w:cs="Arial" w:eastAsia="Arial" w:hAnsi="Arial"/>
                <w:sz w:val="16"/>
                <w:szCs w:val="16"/>
              </w:rPr>
            </w:pPr>
            <w:r w:rsidDel="00000000" w:rsidR="00000000" w:rsidRPr="00000000">
              <w:rPr>
                <w:rFonts w:ascii="Arial" w:cs="Arial" w:eastAsia="Arial" w:hAnsi="Arial"/>
                <w:b w:val="1"/>
                <w:sz w:val="16"/>
                <w:szCs w:val="16"/>
                <w:rtl w:val="0"/>
              </w:rPr>
              <w:t xml:space="preserve">Mains Voltage</w:t>
            </w:r>
            <w:r w:rsidDel="00000000" w:rsidR="00000000" w:rsidRPr="00000000">
              <w:rPr>
                <w:rtl w:val="0"/>
              </w:rPr>
            </w:r>
          </w:p>
        </w:tc>
        <w:tc>
          <w:tcPr>
            <w:shd w:fill="808080" w:val="clear"/>
          </w:tcPr>
          <w:p w:rsidR="00000000" w:rsidDel="00000000" w:rsidP="00000000" w:rsidRDefault="00000000" w:rsidRPr="00000000" w14:paraId="00000077">
            <w:pPr>
              <w:spacing w:after="0" w:line="240" w:lineRule="auto"/>
              <w:ind w:right="-81"/>
              <w:rPr>
                <w:rFonts w:ascii="Arial" w:cs="Arial" w:eastAsia="Arial" w:hAnsi="Arial"/>
                <w:sz w:val="16"/>
                <w:szCs w:val="16"/>
              </w:rPr>
            </w:pPr>
            <w:r w:rsidDel="00000000" w:rsidR="00000000" w:rsidRPr="00000000">
              <w:rPr>
                <w:rFonts w:ascii="Arial" w:cs="Arial" w:eastAsia="Arial" w:hAnsi="Arial"/>
                <w:sz w:val="16"/>
                <w:szCs w:val="16"/>
                <w:rtl w:val="0"/>
              </w:rPr>
              <w:t xml:space="preserve">Universal, Selección automática entre  85-265VAC 50/60Hz </w:t>
            </w:r>
          </w:p>
        </w:tc>
      </w:tr>
    </w:tbl>
    <w:p w:rsidR="00000000" w:rsidDel="00000000" w:rsidP="00000000" w:rsidRDefault="00000000" w:rsidRPr="00000000" w14:paraId="00000078">
      <w:pPr>
        <w:spacing w:after="0" w:line="276" w:lineRule="auto"/>
        <w:rPr/>
      </w:pPr>
      <w:r w:rsidDel="00000000" w:rsidR="00000000" w:rsidRPr="00000000">
        <w:rPr>
          <w:rtl w:val="0"/>
        </w:rPr>
      </w:r>
    </w:p>
    <w:p w:rsidR="00000000" w:rsidDel="00000000" w:rsidP="00000000" w:rsidRDefault="00000000" w:rsidRPr="00000000" w14:paraId="00000079">
      <w:pPr>
        <w:spacing w:after="0" w:line="240" w:lineRule="auto"/>
        <w:ind w:left="-567" w:right="-510" w:firstLine="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7A">
      <w:pPr>
        <w:spacing w:after="0" w:lineRule="auto"/>
        <w:rPr>
          <w:vertAlign w:val="baseline"/>
        </w:rPr>
      </w:pPr>
      <w:r w:rsidDel="00000000" w:rsidR="00000000" w:rsidRPr="00000000">
        <w:rPr>
          <w:rtl w:val="0"/>
        </w:rPr>
      </w:r>
    </w:p>
    <w:p w:rsidR="00000000" w:rsidDel="00000000" w:rsidP="00000000" w:rsidRDefault="00000000" w:rsidRPr="00000000" w14:paraId="0000007B">
      <w:pPr>
        <w:spacing w:after="0" w:lineRule="auto"/>
        <w:rPr>
          <w:vertAlign w:val="baseline"/>
        </w:rPr>
      </w:pPr>
      <w:r w:rsidDel="00000000" w:rsidR="00000000" w:rsidRPr="00000000">
        <w:rPr>
          <w:rtl w:val="0"/>
        </w:rPr>
      </w:r>
    </w:p>
    <w:p w:rsidR="00000000" w:rsidDel="00000000" w:rsidP="00000000" w:rsidRDefault="00000000" w:rsidRPr="00000000" w14:paraId="0000007C">
      <w:pPr>
        <w:spacing w:after="0" w:line="240" w:lineRule="auto"/>
        <w:ind w:left="-567" w:right="-81" w:firstLine="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7D">
      <w:pPr>
        <w:spacing w:after="0" w:line="240" w:lineRule="auto"/>
        <w:ind w:right="-81"/>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E">
      <w:pPr>
        <w:spacing w:after="0" w:line="240" w:lineRule="auto"/>
        <w:ind w:left="-567" w:right="-510" w:firstLine="0"/>
        <w:rPr>
          <w:rFonts w:ascii="Arial" w:cs="Arial" w:eastAsia="Arial" w:hAnsi="Arial"/>
          <w:b w:val="1"/>
          <w:sz w:val="20"/>
          <w:szCs w:val="20"/>
          <w:vertAlign w:val="baseline"/>
        </w:rPr>
      </w:pPr>
      <w:r w:rsidDel="00000000" w:rsidR="00000000" w:rsidRPr="00000000">
        <w:rPr>
          <w:rFonts w:ascii="Arial" w:cs="Arial" w:eastAsia="Arial" w:hAnsi="Arial"/>
          <w:b w:val="1"/>
          <w:sz w:val="20"/>
          <w:szCs w:val="20"/>
          <w:vertAlign w:val="baseline"/>
          <w:rtl w:val="0"/>
        </w:rPr>
        <w:t xml:space="preserve"> </w:t>
      </w:r>
    </w:p>
    <w:p w:rsidR="00000000" w:rsidDel="00000000" w:rsidP="00000000" w:rsidRDefault="00000000" w:rsidRPr="00000000" w14:paraId="0000007F">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0">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2">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3">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4">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after="0" w:line="240" w:lineRule="auto"/>
        <w:ind w:left="-567" w:right="-510" w:firstLine="0"/>
        <w:rPr>
          <w:rFonts w:ascii="Arial" w:cs="Arial" w:eastAsia="Arial" w:hAnsi="Arial"/>
          <w:b w:val="1"/>
        </w:rPr>
      </w:pPr>
      <w:r w:rsidDel="00000000" w:rsidR="00000000" w:rsidRPr="00000000">
        <w:rPr>
          <w:rtl w:val="0"/>
        </w:rPr>
      </w:r>
    </w:p>
    <w:p w:rsidR="00000000" w:rsidDel="00000000" w:rsidP="00000000" w:rsidRDefault="00000000" w:rsidRPr="00000000" w14:paraId="00000086">
      <w:pPr>
        <w:spacing w:after="0" w:line="240" w:lineRule="auto"/>
        <w:ind w:left="-567" w:right="-510" w:firstLine="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Respuesta en Frecuencia (1W/1m)                                                     Medidas</w:t>
      </w: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3283585</wp:posOffset>
            </wp:positionH>
            <wp:positionV relativeFrom="paragraph">
              <wp:posOffset>156210</wp:posOffset>
            </wp:positionV>
            <wp:extent cx="2432685" cy="3186430"/>
            <wp:effectExtent b="0" l="0" r="0" t="0"/>
            <wp:wrapSquare wrapText="bothSides" distB="0" distT="0" distL="114300" distR="114300"/>
            <wp:docPr id="1027"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2432685" cy="3186430"/>
                    </a:xfrm>
                    <a:prstGeom prst="rect"/>
                    <a:ln/>
                  </pic:spPr>
                </pic:pic>
              </a:graphicData>
            </a:graphic>
          </wp:anchor>
        </w:drawing>
      </w:r>
    </w:p>
    <w:p w:rsidR="00000000" w:rsidDel="00000000" w:rsidP="00000000" w:rsidRDefault="00000000" w:rsidRPr="00000000" w14:paraId="00000088">
      <w:pPr>
        <w:spacing w:after="0" w:line="240" w:lineRule="auto"/>
        <w:rPr>
          <w:rFonts w:ascii="Arial" w:cs="Arial" w:eastAsia="Arial" w:hAnsi="Arial"/>
          <w:b w:val="0"/>
          <w:sz w:val="18"/>
          <w:szCs w:val="18"/>
          <w:vertAlign w:val="baseline"/>
        </w:rPr>
      </w:pPr>
      <w:r w:rsidDel="00000000" w:rsidR="00000000" w:rsidRPr="00000000">
        <w:rPr>
          <w:rFonts w:ascii="Arial" w:cs="Arial" w:eastAsia="Arial" w:hAnsi="Arial"/>
          <w:sz w:val="18"/>
          <w:szCs w:val="18"/>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-293368</wp:posOffset>
            </wp:positionH>
            <wp:positionV relativeFrom="paragraph">
              <wp:posOffset>71755</wp:posOffset>
            </wp:positionV>
            <wp:extent cx="3093720" cy="1684020"/>
            <wp:effectExtent b="0" l="0" r="0" t="0"/>
            <wp:wrapSquare wrapText="bothSides" distB="0" distT="0" distL="114300" distR="114300"/>
            <wp:docPr id="1026"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3093720" cy="1684020"/>
                    </a:xfrm>
                    <a:prstGeom prst="rect"/>
                    <a:ln/>
                  </pic:spPr>
                </pic:pic>
              </a:graphicData>
            </a:graphic>
          </wp:anchor>
        </w:drawing>
      </w:r>
    </w:p>
    <w:p w:rsidR="00000000" w:rsidDel="00000000" w:rsidP="00000000" w:rsidRDefault="00000000" w:rsidRPr="00000000" w14:paraId="00000089">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A">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B">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C">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D">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E">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8F">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0">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1">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2">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3">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4">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5">
      <w:pPr>
        <w:spacing w:after="0" w:line="240" w:lineRule="auto"/>
        <w:ind w:left="-283" w:firstLine="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96">
      <w:pPr>
        <w:spacing w:after="0" w:line="240" w:lineRule="auto"/>
        <w:ind w:right="-51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98">
      <w:pPr>
        <w:spacing w:after="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Sensibilidad Column Array CLA46 @ 1W/1m</w:t>
      </w:r>
    </w:p>
    <w:p w:rsidR="00000000" w:rsidDel="00000000" w:rsidP="00000000" w:rsidRDefault="00000000" w:rsidRPr="00000000" w14:paraId="00000099">
      <w:pPr>
        <w:spacing w:after="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Condiciones Anecóicas.</w:t>
      </w:r>
    </w:p>
    <w:p w:rsidR="00000000" w:rsidDel="00000000" w:rsidP="00000000" w:rsidRDefault="00000000" w:rsidRPr="00000000" w14:paraId="0000009A">
      <w:pPr>
        <w:spacing w:after="0" w:lineRule="auto"/>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Seleccionado Preset “Flat” sin filtro HPF.</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Párrafodelista">
    <w:name w:val="Párrafo de lista"/>
    <w:basedOn w:val="Normal"/>
    <w:next w:val="Párrafodelista"/>
    <w:autoRedefine w:val="0"/>
    <w:hidden w:val="0"/>
    <w:qFormat w:val="0"/>
    <w:pPr>
      <w:suppressAutoHyphens w:val="1"/>
      <w:spacing w:after="160" w:line="259" w:lineRule="auto"/>
      <w:ind w:left="708"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5.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cYSX+Q89XGttYTZn0kbYx4odw==">CgMxLjA4AHIhMS03QmdQZE1GUVIydDJjeURmbS1yY1EtaFQzcXJ5RHJH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2024-06-05T14:12:00Z</dcterms:created>
  <dc:creator>Joaquin Benavent</dc:creator>
</cp:coreProperties>
</file>