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2A9A9" w14:textId="133B5716" w:rsidR="00DB050F" w:rsidRPr="00DB050F" w:rsidRDefault="00DB050F" w:rsidP="00DB050F">
      <w:pPr>
        <w:spacing w:after="0" w:line="240" w:lineRule="auto"/>
        <w:rPr>
          <w:rFonts w:ascii="Arial" w:eastAsia="Times New Roman" w:hAnsi="Arial" w:cs="Arial"/>
          <w:sz w:val="18"/>
          <w:szCs w:val="24"/>
          <w:lang w:val="en-GB" w:eastAsia="es-ES"/>
        </w:rPr>
      </w:pPr>
      <w:r w:rsidRPr="00DB050F">
        <w:rPr>
          <w:rFonts w:ascii="Arial" w:eastAsia="Times New Roman" w:hAnsi="Arial" w:cs="Arial"/>
          <w:noProof/>
          <w:sz w:val="18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 wp14:anchorId="0A6E8E0B" wp14:editId="086EB33D">
            <wp:simplePos x="0" y="0"/>
            <wp:positionH relativeFrom="column">
              <wp:posOffset>4509770</wp:posOffset>
            </wp:positionH>
            <wp:positionV relativeFrom="paragraph">
              <wp:posOffset>0</wp:posOffset>
            </wp:positionV>
            <wp:extent cx="1382395" cy="394335"/>
            <wp:effectExtent l="0" t="0" r="8255" b="5715"/>
            <wp:wrapThrough wrapText="bothSides">
              <wp:wrapPolygon edited="0">
                <wp:start x="1191" y="0"/>
                <wp:lineTo x="0" y="4174"/>
                <wp:lineTo x="0" y="17739"/>
                <wp:lineTo x="1191" y="20870"/>
                <wp:lineTo x="3870" y="20870"/>
                <wp:lineTo x="5060" y="16696"/>
                <wp:lineTo x="21431" y="15652"/>
                <wp:lineTo x="21431" y="3130"/>
                <wp:lineTo x="3870" y="0"/>
                <wp:lineTo x="1191" y="0"/>
              </wp:wrapPolygon>
            </wp:wrapThrough>
            <wp:docPr id="1150751406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751406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38F62" w14:textId="094E3888" w:rsidR="00DB050F" w:rsidRPr="00DB050F" w:rsidRDefault="00DB050F" w:rsidP="00DB050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4"/>
          <w:lang w:val="en-US" w:eastAsia="es-ES"/>
        </w:rPr>
      </w:pPr>
      <w:r w:rsidRPr="00DB050F">
        <w:rPr>
          <w:rFonts w:ascii="Arial" w:eastAsia="Times New Roman" w:hAnsi="Arial" w:cs="Arial"/>
          <w:b/>
          <w:bCs/>
          <w:sz w:val="28"/>
          <w:szCs w:val="24"/>
          <w:lang w:val="en-US" w:eastAsia="es-ES"/>
        </w:rPr>
        <w:t>BP-</w:t>
      </w:r>
      <w:r>
        <w:rPr>
          <w:rFonts w:ascii="Arial" w:eastAsia="Times New Roman" w:hAnsi="Arial" w:cs="Arial"/>
          <w:b/>
          <w:bCs/>
          <w:sz w:val="28"/>
          <w:szCs w:val="24"/>
          <w:lang w:val="en-US" w:eastAsia="es-ES"/>
        </w:rPr>
        <w:t>1</w:t>
      </w:r>
      <w:r w:rsidRPr="00DB050F">
        <w:rPr>
          <w:rFonts w:ascii="Arial" w:eastAsia="Times New Roman" w:hAnsi="Arial" w:cs="Arial"/>
          <w:b/>
          <w:bCs/>
          <w:sz w:val="28"/>
          <w:szCs w:val="24"/>
          <w:lang w:val="en-US" w:eastAsia="es-ES"/>
        </w:rPr>
        <w:t>18DA</w:t>
      </w:r>
    </w:p>
    <w:p w14:paraId="6A08F223" w14:textId="365BA1B0" w:rsidR="00DB050F" w:rsidRDefault="00515E9C" w:rsidP="00DB05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>SUBGRAVE 18” PASABANDA 6º ORDEN ALTA POTENCIA</w:t>
      </w:r>
    </w:p>
    <w:p w14:paraId="717F5B98" w14:textId="15B5E86D" w:rsidR="00515E9C" w:rsidRPr="00DB050F" w:rsidRDefault="00515E9C" w:rsidP="00DB05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>CONTROLADO POR DSP</w:t>
      </w:r>
    </w:p>
    <w:p w14:paraId="37AEF18D" w14:textId="49875EAE" w:rsidR="00DA2AE4" w:rsidRDefault="008A42D8" w:rsidP="00DB050F">
      <w:pPr>
        <w:spacing w:after="0" w:line="240" w:lineRule="auto"/>
        <w:ind w:left="-540" w:right="-441"/>
        <w:rPr>
          <w:rFonts w:ascii="Arial" w:eastAsia="Times New Roman" w:hAnsi="Arial" w:cs="Arial"/>
          <w:b/>
          <w:bCs/>
          <w:sz w:val="20"/>
          <w:szCs w:val="24"/>
          <w:lang w:val="en-GB" w:eastAsia="es-ES"/>
        </w:rPr>
      </w:pPr>
      <w:r>
        <w:rPr>
          <w:rFonts w:ascii="Arial" w:eastAsia="Times New Roman" w:hAnsi="Arial" w:cs="Arial"/>
          <w:b/>
          <w:bCs/>
          <w:sz w:val="20"/>
          <w:szCs w:val="24"/>
          <w:lang w:val="en-GB" w:eastAsia="es-ES"/>
        </w:rPr>
        <w:pict w14:anchorId="4E4C0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pt;height:9pt" o:hrpct="0" o:hralign="center" o:hr="t">
            <v:imagedata r:id="rId7" o:title="BD21328_"/>
          </v:shape>
        </w:pict>
      </w:r>
    </w:p>
    <w:p w14:paraId="70279BA6" w14:textId="2BA240C2" w:rsidR="00DB050F" w:rsidRPr="00DB050F" w:rsidRDefault="00DB050F" w:rsidP="00DB050F">
      <w:pPr>
        <w:spacing w:after="0" w:line="240" w:lineRule="auto"/>
        <w:ind w:left="-540" w:right="-441"/>
        <w:rPr>
          <w:rFonts w:ascii="Arial" w:eastAsia="Times New Roman" w:hAnsi="Arial" w:cs="Arial"/>
          <w:b/>
          <w:bCs/>
          <w:sz w:val="20"/>
          <w:szCs w:val="24"/>
          <w:lang w:val="en-GB" w:eastAsia="es-ES"/>
        </w:rPr>
      </w:pPr>
    </w:p>
    <w:p w14:paraId="5E141291" w14:textId="489FAADA" w:rsidR="00DA2AE4" w:rsidRPr="00DA2AE4" w:rsidRDefault="00CA5DCF" w:rsidP="00DA2AE4">
      <w:pPr>
        <w:spacing w:after="0" w:line="240" w:lineRule="auto"/>
        <w:ind w:left="-539" w:right="-81"/>
        <w:rPr>
          <w:rFonts w:ascii="Arial" w:eastAsia="Times New Roman" w:hAnsi="Arial" w:cs="Arial"/>
          <w:sz w:val="18"/>
          <w:szCs w:val="18"/>
          <w:lang w:val="en-US" w:eastAsia="es-ES"/>
        </w:rPr>
      </w:pPr>
      <w:r>
        <w:rPr>
          <w:rFonts w:ascii="Arial" w:eastAsia="Times New Roman" w:hAnsi="Arial" w:cs="Arial"/>
          <w:noProof/>
          <w:sz w:val="18"/>
          <w:szCs w:val="18"/>
          <w:lang w:val="en-US" w:eastAsia="es-ES"/>
        </w:rPr>
        <w:drawing>
          <wp:anchor distT="0" distB="0" distL="114300" distR="114300" simplePos="0" relativeHeight="251663360" behindDoc="0" locked="0" layoutInCell="1" allowOverlap="1" wp14:anchorId="43FA6A5D" wp14:editId="6F4D7E2B">
            <wp:simplePos x="0" y="0"/>
            <wp:positionH relativeFrom="column">
              <wp:posOffset>3798570</wp:posOffset>
            </wp:positionH>
            <wp:positionV relativeFrom="paragraph">
              <wp:posOffset>18415</wp:posOffset>
            </wp:positionV>
            <wp:extent cx="1804035" cy="2114550"/>
            <wp:effectExtent l="0" t="0" r="5715" b="0"/>
            <wp:wrapSquare wrapText="bothSides"/>
            <wp:docPr id="118686677" name="Imagen 9" descr="Imagen que contiene altavoz, parado, ga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86677" name="Imagen 9" descr="Imagen que contiene altavoz, parado, gato&#10;&#10;Descripción generada automá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0" t="9806" r="5128" b="3079"/>
                    <a:stretch/>
                  </pic:blipFill>
                  <pic:spPr bwMode="auto">
                    <a:xfrm>
                      <a:off x="0" y="0"/>
                      <a:ext cx="1804035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El </w:t>
      </w:r>
      <w:r w:rsidR="00DA2AE4" w:rsidRPr="00DA2AE4">
        <w:rPr>
          <w:rFonts w:ascii="Arial" w:eastAsia="Times New Roman" w:hAnsi="Arial" w:cs="Arial"/>
          <w:sz w:val="18"/>
          <w:szCs w:val="18"/>
          <w:lang w:val="en-US" w:eastAsia="es-ES"/>
        </w:rPr>
        <w:t>BP-</w:t>
      </w:r>
      <w:r w:rsidR="00DA2AE4">
        <w:rPr>
          <w:rFonts w:ascii="Arial" w:eastAsia="Times New Roman" w:hAnsi="Arial" w:cs="Arial"/>
          <w:sz w:val="18"/>
          <w:szCs w:val="18"/>
          <w:lang w:val="en-US" w:eastAsia="es-ES"/>
        </w:rPr>
        <w:t>1</w:t>
      </w:r>
      <w:r w:rsidR="00DA2AE4" w:rsidRPr="00DA2AE4">
        <w:rPr>
          <w:rFonts w:ascii="Arial" w:eastAsia="Times New Roman" w:hAnsi="Arial" w:cs="Arial"/>
          <w:sz w:val="18"/>
          <w:szCs w:val="18"/>
          <w:lang w:val="en-US" w:eastAsia="es-ES"/>
        </w:rPr>
        <w:t xml:space="preserve">18DA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en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un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subgrave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alta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potencia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y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rendimiento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con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diseño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recinto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Pasabanda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6º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orden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en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el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que se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ensambla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un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altavoz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18”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capaz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admitir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altos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valores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desplazamiento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. SU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uso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está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recomendado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para extender la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respuesta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en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frecuencias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muy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bajas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para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cualquier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Sistema Musicson line-array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o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>fuente</w:t>
      </w:r>
      <w:proofErr w:type="spellEnd"/>
      <w:r w:rsidR="00515E9C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punctual.</w:t>
      </w:r>
    </w:p>
    <w:p w14:paraId="2B6D003F" w14:textId="77777777" w:rsidR="00515E9C" w:rsidRDefault="00515E9C" w:rsidP="00DA2AE4">
      <w:pPr>
        <w:spacing w:after="0" w:line="240" w:lineRule="auto"/>
        <w:ind w:left="-539" w:right="-81"/>
        <w:rPr>
          <w:rFonts w:ascii="Arial" w:eastAsia="Times New Roman" w:hAnsi="Arial" w:cs="Arial"/>
          <w:sz w:val="18"/>
          <w:szCs w:val="18"/>
          <w:lang w:val="en-US" w:eastAsia="es-ES"/>
        </w:rPr>
      </w:pPr>
    </w:p>
    <w:p w14:paraId="4319233C" w14:textId="311DCDF1" w:rsidR="00DA2AE4" w:rsidRPr="00DA2AE4" w:rsidRDefault="00515E9C" w:rsidP="00DA2AE4">
      <w:pPr>
        <w:spacing w:after="0" w:line="240" w:lineRule="auto"/>
        <w:ind w:left="-539" w:right="-81"/>
        <w:rPr>
          <w:rFonts w:ascii="Arial" w:eastAsia="Times New Roman" w:hAnsi="Arial" w:cs="Arial"/>
          <w:sz w:val="18"/>
          <w:szCs w:val="18"/>
          <w:lang w:val="en-US" w:eastAsia="es-ES"/>
        </w:rPr>
      </w:pPr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El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subgrave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r w:rsidR="00DA2AE4" w:rsidRPr="00DA2AE4">
        <w:rPr>
          <w:rFonts w:ascii="Arial" w:eastAsia="Times New Roman" w:hAnsi="Arial" w:cs="Arial"/>
          <w:sz w:val="18"/>
          <w:szCs w:val="18"/>
          <w:lang w:val="en-US" w:eastAsia="es-ES"/>
        </w:rPr>
        <w:t>BP-</w:t>
      </w:r>
      <w:r w:rsidR="00DA2AE4">
        <w:rPr>
          <w:rFonts w:ascii="Arial" w:eastAsia="Times New Roman" w:hAnsi="Arial" w:cs="Arial"/>
          <w:sz w:val="18"/>
          <w:szCs w:val="18"/>
          <w:lang w:val="en-US" w:eastAsia="es-ES"/>
        </w:rPr>
        <w:t>1</w:t>
      </w:r>
      <w:r w:rsidR="00DA2AE4" w:rsidRPr="00DA2AE4">
        <w:rPr>
          <w:rFonts w:ascii="Arial" w:eastAsia="Times New Roman" w:hAnsi="Arial" w:cs="Arial"/>
          <w:sz w:val="18"/>
          <w:szCs w:val="18"/>
          <w:lang w:val="en-US" w:eastAsia="es-ES"/>
        </w:rPr>
        <w:t xml:space="preserve">18DA </w:t>
      </w:r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dispone de un modulo de entrada DSP con la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tecnología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más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avanzada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gramStart"/>
      <w:r>
        <w:rPr>
          <w:rFonts w:ascii="Arial" w:eastAsia="Times New Roman" w:hAnsi="Arial" w:cs="Arial"/>
          <w:sz w:val="18"/>
          <w:szCs w:val="18"/>
          <w:lang w:val="en-US" w:eastAsia="es-ES"/>
        </w:rPr>
        <w:t>( 96</w:t>
      </w:r>
      <w:proofErr w:type="gram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KHz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frecuencia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muestreo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y 64 bits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cálculo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) y un modulo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potencia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Clase D de 3ª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generación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capaz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entregar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1600Wrms con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una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fuente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conmutada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universal con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selección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automática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y un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rango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funcionamiento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nominal de entre 85Vac y 265Vac con lo que se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asegura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una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entrega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potencia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constante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sea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cual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sea la tension de red y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en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cualquier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zona. </w:t>
      </w:r>
      <w:proofErr w:type="spellStart"/>
      <w:r w:rsidR="00744F33">
        <w:rPr>
          <w:rFonts w:ascii="Arial" w:eastAsia="Times New Roman" w:hAnsi="Arial" w:cs="Arial"/>
          <w:sz w:val="18"/>
          <w:szCs w:val="18"/>
          <w:lang w:val="en-US" w:eastAsia="es-ES"/>
        </w:rPr>
        <w:t>Además</w:t>
      </w:r>
      <w:proofErr w:type="spellEnd"/>
      <w:r w:rsidR="00744F33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dispone de </w:t>
      </w:r>
      <w:proofErr w:type="spellStart"/>
      <w:r w:rsidR="00744F33">
        <w:rPr>
          <w:rFonts w:ascii="Arial" w:eastAsia="Times New Roman" w:hAnsi="Arial" w:cs="Arial"/>
          <w:sz w:val="18"/>
          <w:szCs w:val="18"/>
          <w:lang w:val="en-US" w:eastAsia="es-ES"/>
        </w:rPr>
        <w:t>todas</w:t>
      </w:r>
      <w:proofErr w:type="spellEnd"/>
      <w:r w:rsidR="00744F33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las </w:t>
      </w:r>
      <w:proofErr w:type="spellStart"/>
      <w:r w:rsidR="00744F33">
        <w:rPr>
          <w:rFonts w:ascii="Arial" w:eastAsia="Times New Roman" w:hAnsi="Arial" w:cs="Arial"/>
          <w:sz w:val="18"/>
          <w:szCs w:val="18"/>
          <w:lang w:val="en-US" w:eastAsia="es-ES"/>
        </w:rPr>
        <w:t>protecciones</w:t>
      </w:r>
      <w:proofErr w:type="spellEnd"/>
      <w:r w:rsidR="00744F33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744F33">
        <w:rPr>
          <w:rFonts w:ascii="Arial" w:eastAsia="Times New Roman" w:hAnsi="Arial" w:cs="Arial"/>
          <w:sz w:val="18"/>
          <w:szCs w:val="18"/>
          <w:lang w:val="en-US" w:eastAsia="es-ES"/>
        </w:rPr>
        <w:t>posibles</w:t>
      </w:r>
      <w:proofErr w:type="spellEnd"/>
      <w:r w:rsidR="00744F33">
        <w:rPr>
          <w:rFonts w:ascii="Arial" w:eastAsia="Times New Roman" w:hAnsi="Arial" w:cs="Arial"/>
          <w:sz w:val="18"/>
          <w:szCs w:val="18"/>
          <w:lang w:val="en-US" w:eastAsia="es-ES"/>
        </w:rPr>
        <w:t xml:space="preserve">. </w:t>
      </w:r>
    </w:p>
    <w:p w14:paraId="3669977A" w14:textId="2B243F74" w:rsidR="00DA2AE4" w:rsidRPr="00DA2AE4" w:rsidRDefault="00DA2AE4" w:rsidP="00DA2AE4">
      <w:pPr>
        <w:spacing w:after="0" w:line="240" w:lineRule="auto"/>
        <w:ind w:right="-81"/>
        <w:rPr>
          <w:rFonts w:ascii="Arial" w:eastAsia="Times New Roman" w:hAnsi="Arial" w:cs="Arial"/>
          <w:sz w:val="18"/>
          <w:szCs w:val="18"/>
          <w:lang w:val="en-US" w:eastAsia="es-ES"/>
        </w:rPr>
      </w:pPr>
    </w:p>
    <w:p w14:paraId="027D8E29" w14:textId="77777777" w:rsidR="00921BCD" w:rsidRDefault="00921BCD" w:rsidP="00DA2AE4">
      <w:pPr>
        <w:spacing w:after="0" w:line="240" w:lineRule="auto"/>
        <w:ind w:left="-540" w:right="-81"/>
        <w:rPr>
          <w:rFonts w:ascii="Arial" w:eastAsia="Times New Roman" w:hAnsi="Arial" w:cs="Arial"/>
          <w:sz w:val="18"/>
          <w:szCs w:val="18"/>
          <w:lang w:val="en-US" w:eastAsia="es-ES"/>
        </w:rPr>
      </w:pP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Dseñado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para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refuerzo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frecuencias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muy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bajas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desde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38Hz hasta 120Hz </w:t>
      </w:r>
      <w:proofErr w:type="gramStart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(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en</w:t>
      </w:r>
      <w:proofErr w:type="spellEnd"/>
      <w:proofErr w:type="gram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función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preset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fábrica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seleccionado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). El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subgrave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BP-118DA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está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diseñado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en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conjunto con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el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transductor de 18” para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entregar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unos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niveles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muy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altos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rendimiento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empleando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los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presets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fábrica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que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contienen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los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ajustes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precisos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para un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funcionamiento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patron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cobertura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omnidireccional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o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cardiode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. </w:t>
      </w:r>
    </w:p>
    <w:p w14:paraId="0BE505A1" w14:textId="580CCA56" w:rsidR="00DA2AE4" w:rsidRPr="00DA2AE4" w:rsidRDefault="00921BCD" w:rsidP="00DA2AE4">
      <w:pPr>
        <w:spacing w:after="0" w:line="240" w:lineRule="auto"/>
        <w:ind w:left="-540" w:right="-81"/>
        <w:rPr>
          <w:rFonts w:ascii="Arial" w:eastAsia="Times New Roman" w:hAnsi="Arial" w:cs="Arial"/>
          <w:sz w:val="18"/>
          <w:szCs w:val="18"/>
          <w:lang w:val="en-US" w:eastAsia="es-ES"/>
        </w:rPr>
      </w:pPr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El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diseño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pasabanda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6º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orden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del BP-118DA reduce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el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ancho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banda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respuesta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del conjunto,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aumentando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así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su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rendimiento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y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minimizando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el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desplazamiento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del conjunto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móvil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del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altavoz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18”.   </w:t>
      </w:r>
    </w:p>
    <w:p w14:paraId="6C15B0F3" w14:textId="77777777" w:rsidR="00DA2AE4" w:rsidRPr="00DA2AE4" w:rsidRDefault="00DA2AE4" w:rsidP="00DA2AE4">
      <w:pPr>
        <w:spacing w:after="0" w:line="240" w:lineRule="auto"/>
        <w:ind w:left="-540" w:right="-81"/>
        <w:rPr>
          <w:rFonts w:ascii="Arial" w:eastAsia="Times New Roman" w:hAnsi="Arial" w:cs="Arial"/>
          <w:sz w:val="18"/>
          <w:szCs w:val="18"/>
          <w:lang w:val="en-US" w:eastAsia="es-ES"/>
        </w:rPr>
      </w:pPr>
    </w:p>
    <w:p w14:paraId="173254B7" w14:textId="29BE08A8" w:rsidR="00DA2AE4" w:rsidRPr="00DA2AE4" w:rsidRDefault="00921BCD" w:rsidP="00DA2AE4">
      <w:pPr>
        <w:spacing w:after="0" w:line="240" w:lineRule="auto"/>
        <w:ind w:left="-540" w:right="-81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El </w:t>
      </w:r>
      <w:r w:rsidR="00DA2AE4" w:rsidRPr="00DA2AE4">
        <w:rPr>
          <w:rFonts w:ascii="Arial" w:eastAsia="Times New Roman" w:hAnsi="Arial" w:cs="Arial"/>
          <w:sz w:val="18"/>
          <w:szCs w:val="18"/>
          <w:lang w:val="en-US" w:eastAsia="es-ES"/>
        </w:rPr>
        <w:t>BP-</w:t>
      </w:r>
      <w:r w:rsidR="00DA2AE4">
        <w:rPr>
          <w:rFonts w:ascii="Arial" w:eastAsia="Times New Roman" w:hAnsi="Arial" w:cs="Arial"/>
          <w:sz w:val="18"/>
          <w:szCs w:val="18"/>
          <w:lang w:val="en-US" w:eastAsia="es-ES"/>
        </w:rPr>
        <w:t>1</w:t>
      </w:r>
      <w:r w:rsidR="00DA2AE4" w:rsidRPr="00DA2AE4">
        <w:rPr>
          <w:rFonts w:ascii="Arial" w:eastAsia="Times New Roman" w:hAnsi="Arial" w:cs="Arial"/>
          <w:sz w:val="18"/>
          <w:szCs w:val="18"/>
          <w:lang w:val="en-US" w:eastAsia="es-ES"/>
        </w:rPr>
        <w:t xml:space="preserve">18DA </w:t>
      </w:r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se ha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diseñado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con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grandes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superficies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en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los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puertos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sintonía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para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evitar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turbulencias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aire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 xml:space="preserve">y </w:t>
      </w:r>
      <w:proofErr w:type="spellStart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>disminuir</w:t>
      </w:r>
      <w:proofErr w:type="spellEnd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>el</w:t>
      </w:r>
      <w:proofErr w:type="spellEnd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>nivel</w:t>
      </w:r>
      <w:proofErr w:type="spellEnd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>distorsiones</w:t>
      </w:r>
      <w:proofErr w:type="spellEnd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>cuando</w:t>
      </w:r>
      <w:proofErr w:type="spellEnd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se </w:t>
      </w:r>
      <w:proofErr w:type="spellStart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>emplean</w:t>
      </w:r>
      <w:proofErr w:type="spellEnd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>niveles</w:t>
      </w:r>
      <w:proofErr w:type="spellEnd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altos de </w:t>
      </w:r>
      <w:proofErr w:type="spellStart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>potencia</w:t>
      </w:r>
      <w:proofErr w:type="spellEnd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 xml:space="preserve">, </w:t>
      </w:r>
      <w:proofErr w:type="spellStart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>optimizando</w:t>
      </w:r>
      <w:proofErr w:type="spellEnd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la </w:t>
      </w:r>
      <w:proofErr w:type="spellStart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>respuesta</w:t>
      </w:r>
      <w:proofErr w:type="spellEnd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y </w:t>
      </w:r>
      <w:proofErr w:type="spellStart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>el</w:t>
      </w:r>
      <w:proofErr w:type="spellEnd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SPL </w:t>
      </w:r>
      <w:proofErr w:type="spellStart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>en</w:t>
      </w:r>
      <w:proofErr w:type="spellEnd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>frecuencias</w:t>
      </w:r>
      <w:proofErr w:type="spellEnd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>extremadamente</w:t>
      </w:r>
      <w:proofErr w:type="spellEnd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>bajas</w:t>
      </w:r>
      <w:proofErr w:type="spellEnd"/>
      <w:r w:rsidR="00375635">
        <w:rPr>
          <w:rFonts w:ascii="Arial" w:eastAsia="Times New Roman" w:hAnsi="Arial" w:cs="Arial"/>
          <w:sz w:val="18"/>
          <w:szCs w:val="18"/>
          <w:lang w:val="en-US" w:eastAsia="es-ES"/>
        </w:rPr>
        <w:t>.</w:t>
      </w:r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</w:p>
    <w:p w14:paraId="00E89C78" w14:textId="77777777" w:rsidR="00DA2AE4" w:rsidRPr="00DA2AE4" w:rsidRDefault="00DA2AE4" w:rsidP="00DA2AE4">
      <w:pPr>
        <w:spacing w:after="0" w:line="240" w:lineRule="auto"/>
        <w:ind w:right="-81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6C74C9B" w14:textId="5667E3EC" w:rsidR="00DA2AE4" w:rsidRDefault="00375635" w:rsidP="00DA2AE4">
      <w:pPr>
        <w:spacing w:after="0" w:line="240" w:lineRule="auto"/>
        <w:ind w:left="-540" w:right="-81"/>
        <w:rPr>
          <w:rFonts w:ascii="Arial" w:eastAsia="Times New Roman" w:hAnsi="Arial" w:cs="Arial"/>
          <w:sz w:val="18"/>
          <w:szCs w:val="18"/>
          <w:lang w:val="en-US" w:eastAsia="es-ES"/>
        </w:rPr>
      </w:pPr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Hay disponible para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el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usuario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un software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monitorización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y control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señales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tanto para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sistemas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operativos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windows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como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MAC que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permite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al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ingeniero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FOH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configurar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el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sistema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BP-118DA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en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una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red Daisy-chain </w:t>
      </w:r>
      <w:proofErr w:type="gramStart"/>
      <w:r>
        <w:rPr>
          <w:rFonts w:ascii="Arial" w:eastAsia="Times New Roman" w:hAnsi="Arial" w:cs="Arial"/>
          <w:sz w:val="18"/>
          <w:szCs w:val="18"/>
          <w:lang w:val="en-US" w:eastAsia="es-ES"/>
        </w:rPr>
        <w:t>( in</w:t>
      </w:r>
      <w:proofErr w:type="gram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/link ) para un control total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en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tiempo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real del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nivel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señales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entrada y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salida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y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el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estado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funcionamiento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los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limitadores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y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compresores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potencia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. </w:t>
      </w:r>
    </w:p>
    <w:p w14:paraId="0D493470" w14:textId="5476CAF9" w:rsidR="00375635" w:rsidRPr="00DA2AE4" w:rsidRDefault="00375635" w:rsidP="00DA2AE4">
      <w:pPr>
        <w:spacing w:after="0" w:line="240" w:lineRule="auto"/>
        <w:ind w:left="-540" w:right="-81"/>
        <w:rPr>
          <w:rFonts w:ascii="Arial" w:eastAsia="Times New Roman" w:hAnsi="Arial" w:cs="Arial"/>
          <w:sz w:val="18"/>
          <w:szCs w:val="18"/>
          <w:lang w:eastAsia="es-ES"/>
        </w:rPr>
      </w:pP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Utilizando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el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software de Musicson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monitorización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y control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señales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,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el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Ingeniero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FOH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puede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controlar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cada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unidad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conectada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en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red de forma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independiente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o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agrupada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y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seleccionar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entre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diversos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presets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fábrica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con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patrones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cobertura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omnidireccional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y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varias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configuraciones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cardiodes</w:t>
      </w:r>
      <w:proofErr w:type="spellEnd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>,</w:t>
      </w:r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actuar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sobre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el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nivel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18"/>
          <w:szCs w:val="18"/>
          <w:lang w:val="en-US" w:eastAsia="es-ES"/>
        </w:rPr>
        <w:t>señal</w:t>
      </w:r>
      <w:proofErr w:type="spellEnd"/>
      <w:r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entrada, </w:t>
      </w:r>
      <w:proofErr w:type="spellStart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>emplear</w:t>
      </w:r>
      <w:proofErr w:type="spellEnd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hasta 10 </w:t>
      </w:r>
      <w:proofErr w:type="spellStart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>filtros</w:t>
      </w:r>
      <w:proofErr w:type="spellEnd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</w:t>
      </w:r>
      <w:proofErr w:type="spellStart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>ecualización</w:t>
      </w:r>
      <w:proofErr w:type="spellEnd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 xml:space="preserve">, </w:t>
      </w:r>
      <w:proofErr w:type="spellStart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>ajustar</w:t>
      </w:r>
      <w:proofErr w:type="spellEnd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delay y </w:t>
      </w:r>
      <w:proofErr w:type="spellStart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>filtro</w:t>
      </w:r>
      <w:proofErr w:type="spellEnd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>pasaltos</w:t>
      </w:r>
      <w:proofErr w:type="spellEnd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y </w:t>
      </w:r>
      <w:proofErr w:type="spellStart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>pasobajos</w:t>
      </w:r>
      <w:proofErr w:type="spellEnd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de forma </w:t>
      </w:r>
      <w:proofErr w:type="spellStart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>muy</w:t>
      </w:r>
      <w:proofErr w:type="spellEnd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  <w:proofErr w:type="spellStart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>intuitiva</w:t>
      </w:r>
      <w:proofErr w:type="spellEnd"/>
      <w:r w:rsidR="00324059">
        <w:rPr>
          <w:rFonts w:ascii="Arial" w:eastAsia="Times New Roman" w:hAnsi="Arial" w:cs="Arial"/>
          <w:sz w:val="18"/>
          <w:szCs w:val="18"/>
          <w:lang w:val="en-US" w:eastAsia="es-ES"/>
        </w:rPr>
        <w:t xml:space="preserve">.  </w:t>
      </w:r>
    </w:p>
    <w:p w14:paraId="544327C5" w14:textId="77777777" w:rsidR="00DA2AE4" w:rsidRPr="00DA2AE4" w:rsidRDefault="00DA2AE4" w:rsidP="00DA2AE4">
      <w:pPr>
        <w:spacing w:after="0" w:line="240" w:lineRule="auto"/>
        <w:ind w:left="-540" w:right="-81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FAC420A" w14:textId="2D14CBA4" w:rsidR="00DA2AE4" w:rsidRDefault="00324059" w:rsidP="00324059">
      <w:pPr>
        <w:spacing w:after="0" w:line="240" w:lineRule="auto"/>
        <w:ind w:left="-540" w:right="-81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El </w:t>
      </w:r>
      <w:r w:rsidR="00DA2AE4" w:rsidRPr="00DA2AE4">
        <w:rPr>
          <w:rFonts w:ascii="Arial" w:eastAsia="Times New Roman" w:hAnsi="Arial" w:cs="Arial"/>
          <w:sz w:val="18"/>
          <w:szCs w:val="18"/>
          <w:lang w:eastAsia="es-ES"/>
        </w:rPr>
        <w:t>BP-</w:t>
      </w:r>
      <w:r w:rsidR="00DA2AE4">
        <w:rPr>
          <w:rFonts w:ascii="Arial" w:eastAsia="Times New Roman" w:hAnsi="Arial" w:cs="Arial"/>
          <w:sz w:val="18"/>
          <w:szCs w:val="18"/>
          <w:lang w:eastAsia="es-ES"/>
        </w:rPr>
        <w:t>1</w:t>
      </w:r>
      <w:r w:rsidR="00DA2AE4" w:rsidRPr="00DA2AE4">
        <w:rPr>
          <w:rFonts w:ascii="Arial" w:eastAsia="Times New Roman" w:hAnsi="Arial" w:cs="Arial"/>
          <w:sz w:val="18"/>
          <w:szCs w:val="18"/>
          <w:lang w:eastAsia="es-ES"/>
        </w:rPr>
        <w:t xml:space="preserve">18DA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monta un transductor de 18” </w:t>
      </w:r>
      <w:proofErr w:type="spellStart"/>
      <w:r>
        <w:rPr>
          <w:rFonts w:ascii="Arial" w:eastAsia="Times New Roman" w:hAnsi="Arial" w:cs="Arial"/>
          <w:sz w:val="18"/>
          <w:szCs w:val="18"/>
          <w:lang w:eastAsia="es-ES"/>
        </w:rPr>
        <w:t>ansamblado</w:t>
      </w:r>
      <w:proofErr w:type="spellEnd"/>
      <w:r>
        <w:rPr>
          <w:rFonts w:ascii="Arial" w:eastAsia="Times New Roman" w:hAnsi="Arial" w:cs="Arial"/>
          <w:sz w:val="18"/>
          <w:szCs w:val="18"/>
          <w:lang w:eastAsia="es-ES"/>
        </w:rPr>
        <w:t xml:space="preserve"> con un potente conjunto magnético de ferrita capaz de soportar altos niveles de desplazamiento y una potencia de 1000Wrms. Para su conjunto móvil se ha empleado una bobina móvil de 100mm de diámetro arrollada a ambas caras del soporte para aumentar su rigidez y optimizar la refrigeración a través de las </w:t>
      </w:r>
      <w:proofErr w:type="gramStart"/>
      <w:r>
        <w:rPr>
          <w:rFonts w:ascii="Arial" w:eastAsia="Times New Roman" w:hAnsi="Arial" w:cs="Arial"/>
          <w:sz w:val="18"/>
          <w:szCs w:val="18"/>
          <w:lang w:eastAsia="es-ES"/>
        </w:rPr>
        <w:t>pieza polares</w:t>
      </w:r>
      <w:proofErr w:type="gramEnd"/>
      <w:r>
        <w:rPr>
          <w:rFonts w:ascii="Arial" w:eastAsia="Times New Roman" w:hAnsi="Arial" w:cs="Arial"/>
          <w:sz w:val="18"/>
          <w:szCs w:val="18"/>
          <w:lang w:eastAsia="es-ES"/>
        </w:rPr>
        <w:t xml:space="preserve"> minimizando la compresión por exceso de temperatura. Dispone también de doble sistema de guiado de la bobina móvil que asegura un perfecto funcionamiento con altos valores de desplazamiento.   </w:t>
      </w:r>
    </w:p>
    <w:p w14:paraId="6896FFC3" w14:textId="77777777" w:rsidR="0005426C" w:rsidRPr="0005426C" w:rsidRDefault="0005426C" w:rsidP="0005426C">
      <w:pPr>
        <w:spacing w:after="0" w:line="240" w:lineRule="auto"/>
        <w:ind w:left="-540" w:right="-81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F817C16" w14:textId="013E9A4B" w:rsidR="00CF0BD1" w:rsidRPr="00176943" w:rsidRDefault="00324059" w:rsidP="00176943">
      <w:pPr>
        <w:spacing w:after="0" w:line="240" w:lineRule="auto"/>
        <w:ind w:right="-81"/>
        <w:rPr>
          <w:rFonts w:ascii="Arial" w:eastAsia="Times New Roman" w:hAnsi="Arial" w:cs="Arial"/>
          <w:b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sz w:val="18"/>
          <w:szCs w:val="18"/>
          <w:lang w:eastAsia="es-ES"/>
        </w:rPr>
        <w:t>ESPECIFICACIONES BP-118DA</w:t>
      </w:r>
    </w:p>
    <w:tbl>
      <w:tblPr>
        <w:tblStyle w:val="Tablaconcuadrcula"/>
        <w:tblpPr w:leftFromText="141" w:rightFromText="141" w:vertAnchor="text" w:horzAnchor="margin" w:tblpY="11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5426C" w:rsidRPr="00B408A4" w14:paraId="2E605872" w14:textId="77777777" w:rsidTr="0005426C">
        <w:tc>
          <w:tcPr>
            <w:tcW w:w="2122" w:type="dxa"/>
          </w:tcPr>
          <w:p w14:paraId="537DBEEC" w14:textId="3FDCB446" w:rsidR="0005426C" w:rsidRPr="00E43E20" w:rsidRDefault="00324059" w:rsidP="0005426C">
            <w:pPr>
              <w:ind w:right="-81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Respuesta en Frecuencia</w:t>
            </w:r>
          </w:p>
        </w:tc>
        <w:tc>
          <w:tcPr>
            <w:tcW w:w="6372" w:type="dxa"/>
          </w:tcPr>
          <w:p w14:paraId="1A125208" w14:textId="6AE11891" w:rsidR="0005426C" w:rsidRDefault="0005426C" w:rsidP="0005426C">
            <w:pPr>
              <w:ind w:right="-8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35Hz – 100Hz </w:t>
            </w:r>
            <w:r w:rsidRPr="00E43E2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(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-6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dB )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r w:rsidR="003240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con el </w:t>
            </w:r>
            <w:proofErr w:type="spellStart"/>
            <w:r w:rsidR="003240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preset</w:t>
            </w:r>
            <w:proofErr w:type="spellEnd"/>
            <w:r w:rsidR="003240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LPF-100Hz seleccionado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  <w:p w14:paraId="4BE1BEC5" w14:textId="39A7A061" w:rsidR="0005426C" w:rsidRPr="00B408A4" w:rsidRDefault="00324059" w:rsidP="0005426C">
            <w:pPr>
              <w:ind w:right="-81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El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filtro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pasobajos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depende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del preset de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fábrica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seleccionado</w:t>
            </w:r>
            <w:proofErr w:type="spellEnd"/>
          </w:p>
        </w:tc>
      </w:tr>
      <w:tr w:rsidR="0005426C" w:rsidRPr="00DF299E" w14:paraId="6C2265C4" w14:textId="77777777" w:rsidTr="0005426C">
        <w:tc>
          <w:tcPr>
            <w:tcW w:w="2122" w:type="dxa"/>
          </w:tcPr>
          <w:p w14:paraId="412DCED4" w14:textId="6EC07F07" w:rsidR="0005426C" w:rsidRDefault="0005426C" w:rsidP="0005426C">
            <w:pPr>
              <w:ind w:right="-81"/>
              <w:rPr>
                <w:rFonts w:ascii="Mangal" w:eastAsia="Times New Roman" w:hAnsi="Mangal" w:cs="Times New Roman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Component</w:t>
            </w:r>
            <w:r w:rsidR="00324059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</w:t>
            </w:r>
          </w:p>
        </w:tc>
        <w:tc>
          <w:tcPr>
            <w:tcW w:w="6372" w:type="dxa"/>
          </w:tcPr>
          <w:p w14:paraId="4CD81993" w14:textId="77777777" w:rsidR="00324059" w:rsidRDefault="0005426C" w:rsidP="0005426C">
            <w:pPr>
              <w:ind w:right="-113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B408A4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1</w:t>
            </w:r>
            <w:r w:rsidRPr="00663718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x 18</w:t>
            </w:r>
            <w:r w:rsidRPr="00B408A4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”</w:t>
            </w:r>
            <w:r w:rsidR="00324059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. Bobina </w:t>
            </w:r>
            <w:proofErr w:type="spellStart"/>
            <w:r w:rsidR="00324059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móvil</w:t>
            </w:r>
            <w:proofErr w:type="spellEnd"/>
            <w:r w:rsidR="00324059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de</w:t>
            </w:r>
            <w:r w:rsidRPr="00B408A4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r w:rsidRPr="00663718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4” (100mm)</w:t>
            </w:r>
            <w:r w:rsidRPr="00B408A4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proofErr w:type="spellStart"/>
            <w:r w:rsidRPr="00B408A4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di</w:t>
            </w:r>
            <w:r w:rsidR="00324059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ámetro</w:t>
            </w:r>
            <w:proofErr w:type="spellEnd"/>
            <w:r w:rsidRPr="00663718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r w:rsidR="00324059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a doble </w:t>
            </w:r>
            <w:proofErr w:type="spellStart"/>
            <w:r w:rsidR="00324059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cara</w:t>
            </w:r>
            <w:proofErr w:type="spellEnd"/>
            <w:r w:rsidR="00324059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.</w:t>
            </w:r>
          </w:p>
          <w:p w14:paraId="476E438D" w14:textId="3F5CECF0" w:rsidR="0005426C" w:rsidRPr="00324059" w:rsidRDefault="00324059" w:rsidP="00324059">
            <w:pPr>
              <w:ind w:right="-113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            Doble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sistema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guiado</w:t>
            </w:r>
            <w:proofErr w:type="spellEnd"/>
          </w:p>
        </w:tc>
      </w:tr>
      <w:tr w:rsidR="0005426C" w:rsidRPr="00E43E20" w14:paraId="098E9B31" w14:textId="77777777" w:rsidTr="0005426C">
        <w:tc>
          <w:tcPr>
            <w:tcW w:w="2122" w:type="dxa"/>
          </w:tcPr>
          <w:p w14:paraId="7EA6FF78" w14:textId="25F26758" w:rsidR="0005426C" w:rsidRDefault="0005426C" w:rsidP="0005426C">
            <w:pPr>
              <w:ind w:right="-81"/>
              <w:rPr>
                <w:rFonts w:ascii="Mangal" w:eastAsia="Times New Roman" w:hAnsi="Mangal" w:cs="Times New Roman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Po</w:t>
            </w:r>
            <w:r w:rsidR="00324059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tencia Admisible</w:t>
            </w:r>
          </w:p>
        </w:tc>
        <w:tc>
          <w:tcPr>
            <w:tcW w:w="6372" w:type="dxa"/>
          </w:tcPr>
          <w:p w14:paraId="67A394C1" w14:textId="359012BC" w:rsidR="0005426C" w:rsidRPr="00E43E20" w:rsidRDefault="0005426C" w:rsidP="0005426C">
            <w:pPr>
              <w:ind w:right="-81"/>
              <w:rPr>
                <w:rFonts w:ascii="Mangal" w:eastAsia="Times New Roman" w:hAnsi="Mangal" w:cs="Times New Roman"/>
                <w:sz w:val="16"/>
                <w:szCs w:val="16"/>
                <w:lang w:val="en-US" w:eastAsia="es-ES"/>
              </w:rPr>
            </w:pPr>
            <w:r w:rsidRPr="00E43E20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1 x 1000W RMS / 1 x 40</w:t>
            </w:r>
            <w:r w:rsidRPr="0066371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00W P</w:t>
            </w:r>
            <w:r w:rsidR="003A17C6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ico </w:t>
            </w:r>
            <w:proofErr w:type="gramStart"/>
            <w:r w:rsidR="003A17C6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( </w:t>
            </w:r>
            <w:proofErr w:type="spellStart"/>
            <w:r w:rsidR="003A17C6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durante</w:t>
            </w:r>
            <w:proofErr w:type="spellEnd"/>
            <w:proofErr w:type="gramEnd"/>
            <w:r w:rsidR="003A17C6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 10ms )</w:t>
            </w:r>
          </w:p>
        </w:tc>
      </w:tr>
      <w:tr w:rsidR="0005426C" w:rsidRPr="00E43E20" w14:paraId="7C689C00" w14:textId="77777777" w:rsidTr="0005426C">
        <w:tc>
          <w:tcPr>
            <w:tcW w:w="2122" w:type="dxa"/>
          </w:tcPr>
          <w:p w14:paraId="3EE44991" w14:textId="0FF6991A" w:rsidR="0005426C" w:rsidRPr="00E43E20" w:rsidRDefault="0005426C" w:rsidP="0005426C">
            <w:pPr>
              <w:ind w:right="-81"/>
              <w:rPr>
                <w:rFonts w:ascii="Mangal" w:eastAsia="Times New Roman" w:hAnsi="Mangal" w:cs="Times New Roman"/>
                <w:sz w:val="18"/>
                <w:szCs w:val="18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Sensi</w:t>
            </w:r>
            <w:r w:rsidR="00324059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bilidad</w:t>
            </w:r>
          </w:p>
        </w:tc>
        <w:tc>
          <w:tcPr>
            <w:tcW w:w="6372" w:type="dxa"/>
          </w:tcPr>
          <w:p w14:paraId="56E7244E" w14:textId="41E3D58E" w:rsidR="0005426C" w:rsidRPr="00E43E20" w:rsidRDefault="0005426C" w:rsidP="0005426C">
            <w:pPr>
              <w:ind w:right="-81"/>
              <w:rPr>
                <w:rFonts w:ascii="Mangal" w:eastAsia="Times New Roman" w:hAnsi="Mangal" w:cs="Times New Roman"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101.5dB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( 1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W/1m ) / 140</w:t>
            </w:r>
            <w:r w:rsidRPr="0066371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dB ( P</w:t>
            </w:r>
            <w:r w:rsidR="003A17C6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ico</w:t>
            </w:r>
            <w:r w:rsidRPr="0066371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 )</w:t>
            </w:r>
          </w:p>
        </w:tc>
      </w:tr>
      <w:tr w:rsidR="0005426C" w:rsidRPr="00DF299E" w14:paraId="1B404479" w14:textId="77777777" w:rsidTr="0005426C">
        <w:tc>
          <w:tcPr>
            <w:tcW w:w="2122" w:type="dxa"/>
          </w:tcPr>
          <w:p w14:paraId="543599C5" w14:textId="5C84911C" w:rsidR="0005426C" w:rsidRPr="00E43E20" w:rsidRDefault="0005426C" w:rsidP="0005426C">
            <w:pPr>
              <w:ind w:right="-81"/>
              <w:rPr>
                <w:rFonts w:ascii="Mangal" w:eastAsia="Times New Roman" w:hAnsi="Mangal" w:cs="Times New Roman"/>
                <w:sz w:val="18"/>
                <w:szCs w:val="18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Dimension</w:t>
            </w:r>
            <w:r w:rsidR="003A17C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</w:t>
            </w:r>
          </w:p>
        </w:tc>
        <w:tc>
          <w:tcPr>
            <w:tcW w:w="6372" w:type="dxa"/>
          </w:tcPr>
          <w:p w14:paraId="2758F874" w14:textId="04E412C3" w:rsidR="0005426C" w:rsidRPr="00DF299E" w:rsidRDefault="0005426C" w:rsidP="0005426C">
            <w:pPr>
              <w:ind w:right="-81"/>
              <w:rPr>
                <w:rFonts w:ascii="Mangal" w:eastAsia="Times New Roman" w:hAnsi="Mangal" w:cs="Times New Roman"/>
                <w:sz w:val="16"/>
                <w:szCs w:val="16"/>
                <w:lang w:val="en-US" w:eastAsia="es-ES"/>
              </w:rPr>
            </w:pPr>
            <w:proofErr w:type="gramStart"/>
            <w:r w:rsidRPr="00DF299E">
              <w:rPr>
                <w:rFonts w:ascii="Arial" w:hAnsi="Arial" w:cs="Arial"/>
                <w:sz w:val="16"/>
                <w:szCs w:val="16"/>
                <w:lang w:val="en-US"/>
              </w:rPr>
              <w:t xml:space="preserve">( </w:t>
            </w:r>
            <w:r w:rsidR="003A17C6">
              <w:rPr>
                <w:rFonts w:ascii="Arial" w:hAnsi="Arial" w:cs="Arial"/>
                <w:sz w:val="16"/>
                <w:szCs w:val="16"/>
                <w:lang w:val="en-US"/>
              </w:rPr>
              <w:t>Altura</w:t>
            </w:r>
            <w:proofErr w:type="gramEnd"/>
            <w:r w:rsidRPr="00DF299E">
              <w:rPr>
                <w:rFonts w:ascii="Arial" w:hAnsi="Arial" w:cs="Arial"/>
                <w:sz w:val="16"/>
                <w:szCs w:val="16"/>
                <w:lang w:val="en-US"/>
              </w:rPr>
              <w:t xml:space="preserve"> x </w:t>
            </w:r>
            <w:proofErr w:type="spellStart"/>
            <w:r w:rsidR="003A17C6">
              <w:rPr>
                <w:rFonts w:ascii="Arial" w:hAnsi="Arial" w:cs="Arial"/>
                <w:sz w:val="16"/>
                <w:szCs w:val="16"/>
                <w:lang w:val="en-US"/>
              </w:rPr>
              <w:t>Anchura</w:t>
            </w:r>
            <w:proofErr w:type="spellEnd"/>
            <w:r w:rsidRPr="00DF299E">
              <w:rPr>
                <w:rFonts w:ascii="Arial" w:hAnsi="Arial" w:cs="Arial"/>
                <w:sz w:val="16"/>
                <w:szCs w:val="16"/>
                <w:lang w:val="en-US"/>
              </w:rPr>
              <w:t xml:space="preserve"> x </w:t>
            </w:r>
            <w:proofErr w:type="spellStart"/>
            <w:r w:rsidR="003A17C6">
              <w:rPr>
                <w:rFonts w:ascii="Arial" w:hAnsi="Arial" w:cs="Arial"/>
                <w:sz w:val="16"/>
                <w:szCs w:val="16"/>
                <w:lang w:val="en-US"/>
              </w:rPr>
              <w:t>Profundidad</w:t>
            </w:r>
            <w:proofErr w:type="spellEnd"/>
            <w:r w:rsidRPr="00DF299E">
              <w:rPr>
                <w:rFonts w:ascii="Arial" w:hAnsi="Arial" w:cs="Arial"/>
                <w:sz w:val="16"/>
                <w:szCs w:val="16"/>
                <w:lang w:val="en-US"/>
              </w:rPr>
              <w:t xml:space="preserve"> 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663718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: </w:t>
            </w:r>
            <w:r w:rsidRPr="00DF29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816 x 600 x 777</w:t>
            </w:r>
            <w:r w:rsidRPr="00663718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mm</w:t>
            </w:r>
          </w:p>
        </w:tc>
      </w:tr>
      <w:tr w:rsidR="0005426C" w:rsidRPr="00E43E20" w14:paraId="71371D87" w14:textId="77777777" w:rsidTr="0005426C">
        <w:tc>
          <w:tcPr>
            <w:tcW w:w="2122" w:type="dxa"/>
          </w:tcPr>
          <w:p w14:paraId="0B8F90A1" w14:textId="21294AC8" w:rsidR="0005426C" w:rsidRPr="00E43E20" w:rsidRDefault="003A17C6" w:rsidP="0005426C">
            <w:pPr>
              <w:ind w:right="-81"/>
              <w:rPr>
                <w:rFonts w:ascii="Mangal" w:eastAsia="Times New Roman" w:hAnsi="Mangal" w:cs="Times New Roman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Peso</w:t>
            </w:r>
          </w:p>
        </w:tc>
        <w:tc>
          <w:tcPr>
            <w:tcW w:w="6372" w:type="dxa"/>
          </w:tcPr>
          <w:p w14:paraId="1DAC2C95" w14:textId="77777777" w:rsidR="0005426C" w:rsidRPr="00E43E20" w:rsidRDefault="0005426C" w:rsidP="0005426C">
            <w:pPr>
              <w:ind w:right="-81"/>
              <w:rPr>
                <w:rFonts w:ascii="Mangal" w:eastAsia="Times New Roman" w:hAnsi="Mangal" w:cs="Times New Roman"/>
                <w:sz w:val="16"/>
                <w:szCs w:val="16"/>
                <w:lang w:eastAsia="es-ES"/>
              </w:rPr>
            </w:pPr>
            <w:r w:rsidRPr="00E43E20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5</w:t>
            </w:r>
            <w:r w:rsidRPr="0066371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2Kg </w:t>
            </w:r>
            <w:proofErr w:type="gramStart"/>
            <w:r w:rsidRPr="0066371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( to</w:t>
            </w:r>
            <w:proofErr w:type="gramEnd"/>
            <w:r w:rsidRPr="0066371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 be confirmed )</w:t>
            </w:r>
          </w:p>
        </w:tc>
      </w:tr>
      <w:tr w:rsidR="0005426C" w:rsidRPr="00E43E20" w14:paraId="38F6CBC9" w14:textId="77777777" w:rsidTr="0005426C">
        <w:tc>
          <w:tcPr>
            <w:tcW w:w="2122" w:type="dxa"/>
          </w:tcPr>
          <w:p w14:paraId="6A74B63B" w14:textId="42771BA3" w:rsidR="0005426C" w:rsidRPr="00E43E20" w:rsidRDefault="0005426C" w:rsidP="0005426C">
            <w:pPr>
              <w:ind w:right="-81"/>
              <w:rPr>
                <w:rFonts w:ascii="Mangal" w:eastAsia="Times New Roman" w:hAnsi="Mangal" w:cs="Times New Roman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Construc</w:t>
            </w:r>
            <w:r w:rsidR="003A17C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ción</w:t>
            </w:r>
          </w:p>
        </w:tc>
        <w:tc>
          <w:tcPr>
            <w:tcW w:w="6372" w:type="dxa"/>
          </w:tcPr>
          <w:p w14:paraId="1A7FEEBF" w14:textId="08EE307A" w:rsidR="0005426C" w:rsidRPr="00E43E20" w:rsidRDefault="003A17C6" w:rsidP="0005426C">
            <w:pPr>
              <w:ind w:right="-81"/>
              <w:rPr>
                <w:rFonts w:ascii="Mangal" w:eastAsia="Times New Roman" w:hAnsi="Mangal" w:cs="Times New Roman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Contrachapado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marino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 de 18mm de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espesor</w:t>
            </w:r>
            <w:proofErr w:type="spellEnd"/>
          </w:p>
        </w:tc>
      </w:tr>
      <w:tr w:rsidR="0005426C" w:rsidRPr="00DF299E" w14:paraId="2AB307D3" w14:textId="77777777" w:rsidTr="0005426C">
        <w:tc>
          <w:tcPr>
            <w:tcW w:w="2122" w:type="dxa"/>
          </w:tcPr>
          <w:p w14:paraId="6EF4B2E9" w14:textId="79EDCB99" w:rsidR="0005426C" w:rsidRPr="00E43E20" w:rsidRDefault="003A17C6" w:rsidP="0005426C">
            <w:pPr>
              <w:ind w:right="-81"/>
              <w:rPr>
                <w:rFonts w:ascii="Mangal" w:eastAsia="Times New Roman" w:hAnsi="Mangal" w:cs="Times New Roman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Acabado</w:t>
            </w:r>
          </w:p>
        </w:tc>
        <w:tc>
          <w:tcPr>
            <w:tcW w:w="6372" w:type="dxa"/>
          </w:tcPr>
          <w:p w14:paraId="3C808D21" w14:textId="0168E8CC" w:rsidR="0005426C" w:rsidRPr="00DF299E" w:rsidRDefault="003A17C6" w:rsidP="0005426C">
            <w:pPr>
              <w:ind w:right="-81"/>
              <w:rPr>
                <w:rFonts w:ascii="Mangal" w:eastAsia="Times New Roman" w:hAnsi="Mangal" w:cs="Times New Roman"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Pintura Negra bi-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componente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con base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poliurea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resistente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a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arañazos</w:t>
            </w:r>
            <w:proofErr w:type="spellEnd"/>
          </w:p>
        </w:tc>
      </w:tr>
      <w:tr w:rsidR="0005426C" w:rsidRPr="00DF299E" w14:paraId="761A7BD9" w14:textId="77777777" w:rsidTr="0005426C">
        <w:tc>
          <w:tcPr>
            <w:tcW w:w="2122" w:type="dxa"/>
          </w:tcPr>
          <w:p w14:paraId="31400584" w14:textId="6EBBDBB7" w:rsidR="0005426C" w:rsidRPr="00DF299E" w:rsidRDefault="003A17C6" w:rsidP="0005426C">
            <w:pPr>
              <w:ind w:right="-81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Rejillas frontales</w:t>
            </w:r>
          </w:p>
        </w:tc>
        <w:tc>
          <w:tcPr>
            <w:tcW w:w="6372" w:type="dxa"/>
          </w:tcPr>
          <w:p w14:paraId="002066F5" w14:textId="4F35BA4E" w:rsidR="0005426C" w:rsidRPr="00DF299E" w:rsidRDefault="003A17C6" w:rsidP="0005426C">
            <w:pPr>
              <w:ind w:right="-81"/>
              <w:rPr>
                <w:rFonts w:ascii="Mangal" w:eastAsia="Times New Roman" w:hAnsi="Mangal" w:cs="Times New Roman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Acero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inoxidable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de 2mm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pintadas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con epoxy negro</w:t>
            </w:r>
          </w:p>
        </w:tc>
      </w:tr>
      <w:tr w:rsidR="0005426C" w:rsidRPr="00DF299E" w14:paraId="7AC78E3D" w14:textId="77777777" w:rsidTr="0005426C">
        <w:tc>
          <w:tcPr>
            <w:tcW w:w="2122" w:type="dxa"/>
          </w:tcPr>
          <w:p w14:paraId="710E3289" w14:textId="1226EA45" w:rsidR="0005426C" w:rsidRPr="00E43E20" w:rsidRDefault="003A17C6" w:rsidP="0005426C">
            <w:pPr>
              <w:ind w:right="-81"/>
              <w:rPr>
                <w:rFonts w:ascii="Mangal" w:eastAsia="Times New Roman" w:hAnsi="Mangal" w:cs="Times New Roman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Elementos de transporte</w:t>
            </w:r>
          </w:p>
        </w:tc>
        <w:tc>
          <w:tcPr>
            <w:tcW w:w="6372" w:type="dxa"/>
          </w:tcPr>
          <w:p w14:paraId="48B59FFD" w14:textId="71E9B67B" w:rsidR="0005426C" w:rsidRPr="00DF299E" w:rsidRDefault="003A17C6" w:rsidP="0005426C">
            <w:pPr>
              <w:ind w:right="-81"/>
              <w:rPr>
                <w:rFonts w:ascii="Mangal" w:eastAsia="Times New Roman" w:hAnsi="Mangal" w:cs="Times New Roman"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4</w:t>
            </w:r>
            <w:r w:rsidR="0005426C" w:rsidRPr="00DF29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x</w:t>
            </w:r>
            <w:r w:rsidR="0005426C" w:rsidRPr="00663718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220mm</w:t>
            </w:r>
            <w:r w:rsidR="0005426C" w:rsidRPr="00DF29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asas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hierro</w:t>
            </w:r>
            <w:proofErr w:type="spellEnd"/>
          </w:p>
        </w:tc>
      </w:tr>
    </w:tbl>
    <w:p w14:paraId="33FA86E6" w14:textId="77777777" w:rsidR="00603AD4" w:rsidRDefault="00603AD4" w:rsidP="00663718">
      <w:pPr>
        <w:spacing w:after="0" w:line="240" w:lineRule="auto"/>
        <w:ind w:right="-81"/>
        <w:rPr>
          <w:rFonts w:ascii="Mangal" w:eastAsia="Times New Roman" w:hAnsi="Mangal" w:cs="Times New Roman"/>
          <w:sz w:val="18"/>
          <w:szCs w:val="18"/>
          <w:lang w:val="en-US" w:eastAsia="es-ES"/>
        </w:rPr>
      </w:pPr>
    </w:p>
    <w:p w14:paraId="67BA76D7" w14:textId="77777777" w:rsidR="0005426C" w:rsidRDefault="0005426C" w:rsidP="00663718">
      <w:pPr>
        <w:spacing w:after="0" w:line="240" w:lineRule="auto"/>
        <w:ind w:right="-81"/>
        <w:rPr>
          <w:rFonts w:ascii="Mangal" w:eastAsia="Times New Roman" w:hAnsi="Mangal" w:cs="Times New Roman"/>
          <w:sz w:val="18"/>
          <w:szCs w:val="18"/>
          <w:lang w:val="en-US" w:eastAsia="es-ES"/>
        </w:rPr>
      </w:pPr>
    </w:p>
    <w:p w14:paraId="28B995DE" w14:textId="77777777" w:rsidR="009E039E" w:rsidRPr="00663718" w:rsidRDefault="009E039E" w:rsidP="00663718">
      <w:pPr>
        <w:spacing w:after="0" w:line="240" w:lineRule="auto"/>
        <w:ind w:right="-81"/>
        <w:rPr>
          <w:rFonts w:ascii="Mangal" w:eastAsia="Times New Roman" w:hAnsi="Mangal" w:cs="Times New Roman"/>
          <w:sz w:val="18"/>
          <w:szCs w:val="18"/>
          <w:lang w:val="en-US" w:eastAsia="es-ES"/>
        </w:rPr>
      </w:pPr>
    </w:p>
    <w:p w14:paraId="2D15E9F7" w14:textId="50F3CF91" w:rsidR="00663718" w:rsidRDefault="009E039E" w:rsidP="00663718">
      <w:pPr>
        <w:spacing w:after="0" w:line="240" w:lineRule="auto"/>
        <w:ind w:right="-81"/>
        <w:rPr>
          <w:rFonts w:ascii="Arial" w:eastAsia="Times New Roman" w:hAnsi="Arial" w:cs="Arial"/>
          <w:b/>
          <w:sz w:val="18"/>
          <w:szCs w:val="18"/>
          <w:lang w:eastAsia="es-ES"/>
        </w:rPr>
      </w:pPr>
      <w:r>
        <w:rPr>
          <w:rFonts w:ascii="Mangal" w:eastAsia="Times New Roman" w:hAnsi="Mangal" w:cs="Times New Roman"/>
          <w:b/>
          <w:sz w:val="18"/>
          <w:szCs w:val="18"/>
          <w:lang w:val="en-US" w:eastAsia="es-ES"/>
        </w:rPr>
        <w:lastRenderedPageBreak/>
        <w:t>MODULO DE POTENCIA</w:t>
      </w:r>
    </w:p>
    <w:tbl>
      <w:tblPr>
        <w:tblStyle w:val="Tablaconcuadrcula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5426C" w:rsidRPr="00DF299E" w14:paraId="17A84703" w14:textId="77777777" w:rsidTr="0005426C">
        <w:tc>
          <w:tcPr>
            <w:tcW w:w="2122" w:type="dxa"/>
          </w:tcPr>
          <w:p w14:paraId="663A5DF5" w14:textId="54E4973F" w:rsidR="0005426C" w:rsidRPr="00603AD4" w:rsidRDefault="0005426C" w:rsidP="0005426C">
            <w:pPr>
              <w:ind w:right="-81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Amplifica</w:t>
            </w:r>
            <w:r w:rsidR="009E039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i</w:t>
            </w:r>
            <w:r w:rsidR="009E039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ó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6372" w:type="dxa"/>
          </w:tcPr>
          <w:p w14:paraId="68336B4D" w14:textId="707B3838" w:rsidR="0005426C" w:rsidRPr="00DF299E" w:rsidRDefault="0005426C" w:rsidP="0005426C">
            <w:pPr>
              <w:ind w:right="-81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DF29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1 x 1</w:t>
            </w:r>
            <w:r w:rsidR="009E03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6</w:t>
            </w:r>
            <w:r w:rsidRPr="00DF29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00W </w:t>
            </w:r>
            <w:proofErr w:type="spellStart"/>
            <w:r w:rsidRPr="00DF29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Continuos</w:t>
            </w:r>
            <w:proofErr w:type="spellEnd"/>
            <w:r w:rsidRPr="00DF29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/ 1 x </w:t>
            </w:r>
            <w:r w:rsidR="009E03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64</w:t>
            </w:r>
            <w:r w:rsidRPr="00DF29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00W P</w:t>
            </w:r>
            <w:r w:rsidR="009E03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ico</w:t>
            </w:r>
            <w:r w:rsidRPr="00DF29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. Clas</w:t>
            </w:r>
            <w:r w:rsidR="009E03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e</w:t>
            </w:r>
            <w:r w:rsidRPr="00DF29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D 3</w:t>
            </w:r>
            <w:r w:rsidR="009E03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ª</w:t>
            </w:r>
            <w:r w:rsidRPr="00DF29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  <w:proofErr w:type="spellStart"/>
            <w:r w:rsidRPr="00DF29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Genera</w:t>
            </w:r>
            <w:r w:rsidR="009E03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c</w:t>
            </w:r>
            <w:r w:rsidRPr="00DF29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i</w:t>
            </w:r>
            <w:r w:rsidR="009E03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ó</w:t>
            </w:r>
            <w:r w:rsidRPr="00DF29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n</w:t>
            </w:r>
            <w:proofErr w:type="spellEnd"/>
          </w:p>
        </w:tc>
      </w:tr>
      <w:tr w:rsidR="0005426C" w14:paraId="4ACA9504" w14:textId="77777777" w:rsidTr="0005426C">
        <w:tc>
          <w:tcPr>
            <w:tcW w:w="2122" w:type="dxa"/>
          </w:tcPr>
          <w:p w14:paraId="2DB8EFFE" w14:textId="45A92055" w:rsidR="0005426C" w:rsidRPr="00603AD4" w:rsidRDefault="009E039E" w:rsidP="0005426C">
            <w:pPr>
              <w:ind w:right="-81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Tensión de Salida</w:t>
            </w:r>
          </w:p>
        </w:tc>
        <w:tc>
          <w:tcPr>
            <w:tcW w:w="6372" w:type="dxa"/>
          </w:tcPr>
          <w:p w14:paraId="2ADBBC11" w14:textId="4B5C8199" w:rsidR="0005426C" w:rsidRPr="00603AD4" w:rsidRDefault="0005426C" w:rsidP="0005426C">
            <w:pPr>
              <w:ind w:right="-8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1 x </w:t>
            </w:r>
            <w:r w:rsidR="009E039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40V </w:t>
            </w:r>
            <w:r w:rsidR="009E039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pico </w:t>
            </w:r>
            <w:proofErr w:type="gramStart"/>
            <w:r w:rsidR="009E039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 sin</w:t>
            </w:r>
            <w:proofErr w:type="gramEnd"/>
            <w:r w:rsidR="009E039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carga )</w:t>
            </w:r>
          </w:p>
        </w:tc>
      </w:tr>
      <w:tr w:rsidR="0005426C" w:rsidRPr="001514D6" w14:paraId="14249736" w14:textId="77777777" w:rsidTr="0005426C">
        <w:tc>
          <w:tcPr>
            <w:tcW w:w="2122" w:type="dxa"/>
          </w:tcPr>
          <w:p w14:paraId="58C3A72C" w14:textId="77777777" w:rsidR="0005426C" w:rsidRPr="00603AD4" w:rsidRDefault="0005426C" w:rsidP="0005426C">
            <w:pPr>
              <w:ind w:right="-81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Damping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Factor</w:t>
            </w:r>
          </w:p>
        </w:tc>
        <w:tc>
          <w:tcPr>
            <w:tcW w:w="6372" w:type="dxa"/>
          </w:tcPr>
          <w:p w14:paraId="64F13253" w14:textId="4BF16067" w:rsidR="0005426C" w:rsidRPr="001514D6" w:rsidRDefault="0005426C" w:rsidP="0005426C">
            <w:pPr>
              <w:ind w:right="-81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 w:rsidRPr="001514D6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&gt;</w:t>
            </w:r>
            <w:r w:rsidR="009E03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5</w:t>
            </w:r>
            <w:r w:rsidRPr="001514D6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00 </w:t>
            </w:r>
            <w:proofErr w:type="gramStart"/>
            <w:r w:rsidRPr="001514D6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( 8</w:t>
            </w:r>
            <w:proofErr w:type="gramEnd"/>
            <w:r w:rsidRPr="001514D6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Ohm </w:t>
            </w:r>
            <w:r w:rsidR="009E039E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de carga</w:t>
            </w:r>
            <w:r w:rsidRPr="001514D6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)</w:t>
            </w:r>
          </w:p>
        </w:tc>
      </w:tr>
      <w:tr w:rsidR="0005426C" w:rsidRPr="001514D6" w14:paraId="45F72EDC" w14:textId="77777777" w:rsidTr="0005426C">
        <w:tc>
          <w:tcPr>
            <w:tcW w:w="2122" w:type="dxa"/>
          </w:tcPr>
          <w:p w14:paraId="5AC9AC29" w14:textId="5AEDC329" w:rsidR="0005426C" w:rsidRPr="00603AD4" w:rsidRDefault="009E039E" w:rsidP="0005426C">
            <w:pPr>
              <w:ind w:right="-81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Relación Señal/ruido</w:t>
            </w:r>
          </w:p>
        </w:tc>
        <w:tc>
          <w:tcPr>
            <w:tcW w:w="6372" w:type="dxa"/>
          </w:tcPr>
          <w:p w14:paraId="05DE8DEB" w14:textId="383C2462" w:rsidR="0005426C" w:rsidRPr="001514D6" w:rsidRDefault="009E039E" w:rsidP="0005426C">
            <w:pPr>
              <w:ind w:right="-81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Mejor de</w:t>
            </w:r>
            <w:r w:rsidR="0005426C" w:rsidRPr="001514D6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120dB </w:t>
            </w:r>
            <w:proofErr w:type="gramStart"/>
            <w:r w:rsidR="0005426C" w:rsidRPr="001514D6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( A</w:t>
            </w:r>
            <w:proofErr w:type="gramEnd"/>
            <w:r w:rsidR="0005426C" w:rsidRPr="001514D6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-weighted, 20Hz-20KHz, 8 Ohm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de carga</w:t>
            </w:r>
            <w:r w:rsidR="0005426C" w:rsidRPr="001514D6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)</w:t>
            </w:r>
          </w:p>
        </w:tc>
      </w:tr>
      <w:tr w:rsidR="0005426C" w:rsidRPr="002A1525" w14:paraId="64AF84A5" w14:textId="77777777" w:rsidTr="0005426C">
        <w:tc>
          <w:tcPr>
            <w:tcW w:w="2122" w:type="dxa"/>
          </w:tcPr>
          <w:p w14:paraId="36CD9A7E" w14:textId="7327D2C5" w:rsidR="0005426C" w:rsidRPr="00603AD4" w:rsidRDefault="0005426C" w:rsidP="0005426C">
            <w:pPr>
              <w:ind w:right="-81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Protec</w:t>
            </w:r>
            <w:r w:rsidR="009E039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ciones</w:t>
            </w:r>
          </w:p>
        </w:tc>
        <w:tc>
          <w:tcPr>
            <w:tcW w:w="6372" w:type="dxa"/>
          </w:tcPr>
          <w:p w14:paraId="08ACB52F" w14:textId="24F981DF" w:rsidR="0005426C" w:rsidRPr="002A1525" w:rsidRDefault="009E039E" w:rsidP="0005426C">
            <w:pPr>
              <w:ind w:right="-81"/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Cortocicuitos</w:t>
            </w:r>
            <w:proofErr w:type="spellEnd"/>
            <w:r w:rsidR="0005426C" w:rsidRPr="002A1525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DC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en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las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salidas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sobretensiones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Temperatura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sobrecargas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.</w:t>
            </w:r>
            <w:r w:rsidR="0005426C" w:rsidRPr="002A1525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</w:t>
            </w:r>
          </w:p>
        </w:tc>
      </w:tr>
      <w:tr w:rsidR="0005426C" w14:paraId="06BD2F25" w14:textId="77777777" w:rsidTr="0005426C">
        <w:tc>
          <w:tcPr>
            <w:tcW w:w="2122" w:type="dxa"/>
          </w:tcPr>
          <w:p w14:paraId="3C808D1A" w14:textId="68871A2F" w:rsidR="0005426C" w:rsidRPr="00603AD4" w:rsidRDefault="009E039E" w:rsidP="0005426C">
            <w:pPr>
              <w:ind w:right="-81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Tensión de red</w:t>
            </w:r>
          </w:p>
        </w:tc>
        <w:tc>
          <w:tcPr>
            <w:tcW w:w="6372" w:type="dxa"/>
          </w:tcPr>
          <w:p w14:paraId="2AB1EC26" w14:textId="4B1683D6" w:rsidR="0005426C" w:rsidRPr="00603AD4" w:rsidRDefault="009E039E" w:rsidP="0005426C">
            <w:pPr>
              <w:ind w:right="-8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Universal con selección automática</w:t>
            </w:r>
            <w:r w:rsidR="0005426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 85 – 265VAC, 50/60Hz</w:t>
            </w:r>
          </w:p>
        </w:tc>
      </w:tr>
    </w:tbl>
    <w:p w14:paraId="7669B7E9" w14:textId="77777777" w:rsidR="009E039E" w:rsidRDefault="009E039E" w:rsidP="00663718">
      <w:pPr>
        <w:spacing w:after="0" w:line="240" w:lineRule="auto"/>
        <w:ind w:right="-81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4D1486E8" w14:textId="39CC8727" w:rsidR="00DD24C0" w:rsidRPr="00773A4B" w:rsidRDefault="00E43E20" w:rsidP="00663718">
      <w:pPr>
        <w:spacing w:after="0" w:line="240" w:lineRule="auto"/>
        <w:ind w:right="-81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663718">
        <w:rPr>
          <w:rFonts w:ascii="Arial" w:eastAsia="Times New Roman" w:hAnsi="Arial" w:cs="Arial"/>
          <w:b/>
          <w:sz w:val="18"/>
          <w:szCs w:val="18"/>
          <w:lang w:eastAsia="es-ES"/>
        </w:rPr>
        <w:t>DSP</w:t>
      </w:r>
    </w:p>
    <w:tbl>
      <w:tblPr>
        <w:tblStyle w:val="Tablaconcuadrcula"/>
        <w:tblpPr w:leftFromText="141" w:rightFromText="141" w:vertAnchor="text" w:tblpY="76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E039E" w:rsidRPr="002A1525" w14:paraId="1B55C5C1" w14:textId="77777777" w:rsidTr="009E039E">
        <w:tc>
          <w:tcPr>
            <w:tcW w:w="2122" w:type="dxa"/>
          </w:tcPr>
          <w:p w14:paraId="62420211" w14:textId="77777777" w:rsidR="009E039E" w:rsidRPr="00DD24C0" w:rsidRDefault="009E039E" w:rsidP="009E039E">
            <w:pPr>
              <w:ind w:right="-81"/>
              <w:rPr>
                <w:rFonts w:ascii="Mangal" w:eastAsia="Times New Roman" w:hAnsi="Mangal" w:cs="Times New Roman"/>
                <w:b/>
                <w:sz w:val="16"/>
                <w:szCs w:val="16"/>
                <w:lang w:eastAsia="es-ES"/>
              </w:rPr>
            </w:pPr>
            <w:r w:rsidRPr="00663718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DSP</w:t>
            </w:r>
          </w:p>
        </w:tc>
        <w:tc>
          <w:tcPr>
            <w:tcW w:w="6372" w:type="dxa"/>
          </w:tcPr>
          <w:p w14:paraId="195635AC" w14:textId="14BFDAB8" w:rsidR="009E039E" w:rsidRPr="002A1525" w:rsidRDefault="00A24CDC" w:rsidP="009E039E">
            <w:pPr>
              <w:ind w:right="-81"/>
              <w:rPr>
                <w:rFonts w:ascii="Mangal" w:eastAsia="Times New Roman" w:hAnsi="Mangal" w:cs="Times New Roman"/>
                <w:b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Frecuencia de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muestreo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96KHz, 64 bit de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cálculo</w:t>
            </w:r>
            <w:proofErr w:type="spellEnd"/>
          </w:p>
        </w:tc>
      </w:tr>
      <w:tr w:rsidR="009E039E" w14:paraId="54992F9A" w14:textId="77777777" w:rsidTr="009E039E">
        <w:tc>
          <w:tcPr>
            <w:tcW w:w="2122" w:type="dxa"/>
          </w:tcPr>
          <w:p w14:paraId="44902E6B" w14:textId="4BB1EFC8" w:rsidR="009E039E" w:rsidRDefault="009E039E" w:rsidP="009E039E">
            <w:pPr>
              <w:ind w:right="-81"/>
              <w:rPr>
                <w:rFonts w:ascii="Mangal" w:eastAsia="Times New Roman" w:hAnsi="Mang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Latenc</w:t>
            </w:r>
            <w:r w:rsidR="00A24CD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ia</w:t>
            </w:r>
          </w:p>
        </w:tc>
        <w:tc>
          <w:tcPr>
            <w:tcW w:w="6372" w:type="dxa"/>
          </w:tcPr>
          <w:p w14:paraId="6A518647" w14:textId="77777777" w:rsidR="009E039E" w:rsidRPr="00DD24C0" w:rsidRDefault="009E039E" w:rsidP="009E039E">
            <w:pPr>
              <w:ind w:right="-81"/>
              <w:rPr>
                <w:rFonts w:ascii="Mangal" w:eastAsia="Times New Roman" w:hAnsi="Mangal" w:cs="Times New Roman"/>
                <w:b/>
                <w:sz w:val="16"/>
                <w:szCs w:val="16"/>
                <w:lang w:eastAsia="es-ES"/>
              </w:rPr>
            </w:pPr>
            <w:r w:rsidRPr="0066371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600 µs</w:t>
            </w:r>
          </w:p>
        </w:tc>
      </w:tr>
      <w:tr w:rsidR="009E039E" w:rsidRPr="002A1525" w14:paraId="64944082" w14:textId="77777777" w:rsidTr="009E039E">
        <w:tc>
          <w:tcPr>
            <w:tcW w:w="2122" w:type="dxa"/>
          </w:tcPr>
          <w:p w14:paraId="13C410AC" w14:textId="324E8B6A" w:rsidR="009E039E" w:rsidRDefault="00A24CDC" w:rsidP="009E039E">
            <w:pPr>
              <w:ind w:right="-81"/>
              <w:rPr>
                <w:rFonts w:ascii="Mangal" w:eastAsia="Times New Roman" w:hAnsi="Mang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Conectores de Señal</w:t>
            </w:r>
          </w:p>
        </w:tc>
        <w:tc>
          <w:tcPr>
            <w:tcW w:w="6372" w:type="dxa"/>
          </w:tcPr>
          <w:p w14:paraId="63C05546" w14:textId="402011D4" w:rsidR="009E039E" w:rsidRPr="002A1525" w:rsidRDefault="009E039E" w:rsidP="009E039E">
            <w:pPr>
              <w:ind w:right="-81"/>
              <w:rPr>
                <w:rFonts w:ascii="Mangal" w:eastAsia="Times New Roman" w:hAnsi="Mangal" w:cs="Times New Roman"/>
                <w:b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XLR </w:t>
            </w:r>
            <w:r w:rsidR="00A24CDC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Hembra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 / XLR Ma</w:t>
            </w:r>
            <w:r w:rsidR="00A24CDC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cho</w:t>
            </w:r>
            <w:r w:rsidRPr="0066371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 xml:space="preserve"> (Link)</w:t>
            </w:r>
          </w:p>
        </w:tc>
      </w:tr>
      <w:tr w:rsidR="009E039E" w14:paraId="20B1B341" w14:textId="77777777" w:rsidTr="009E039E">
        <w:tc>
          <w:tcPr>
            <w:tcW w:w="2122" w:type="dxa"/>
          </w:tcPr>
          <w:p w14:paraId="267BB284" w14:textId="61DBDA42" w:rsidR="009E039E" w:rsidRDefault="00A24CDC" w:rsidP="009E039E">
            <w:pPr>
              <w:ind w:right="-81"/>
              <w:rPr>
                <w:rFonts w:ascii="Mangal" w:eastAsia="Times New Roman" w:hAnsi="Mang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 de Señal Nominal</w:t>
            </w:r>
          </w:p>
        </w:tc>
        <w:tc>
          <w:tcPr>
            <w:tcW w:w="6372" w:type="dxa"/>
          </w:tcPr>
          <w:p w14:paraId="727C2C05" w14:textId="77777777" w:rsidR="009E039E" w:rsidRPr="00DD24C0" w:rsidRDefault="009E039E" w:rsidP="009E039E">
            <w:pPr>
              <w:ind w:right="-81"/>
              <w:rPr>
                <w:rFonts w:ascii="Mangal" w:eastAsia="Times New Roman" w:hAnsi="Mangal" w:cs="Times New Roman"/>
                <w:b/>
                <w:sz w:val="16"/>
                <w:szCs w:val="16"/>
                <w:lang w:eastAsia="es-ES"/>
              </w:rPr>
            </w:pPr>
            <w:r w:rsidRPr="0066371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+6dBu</w:t>
            </w:r>
          </w:p>
        </w:tc>
      </w:tr>
      <w:tr w:rsidR="009E039E" w14:paraId="6354FBC1" w14:textId="77777777" w:rsidTr="009E039E">
        <w:tc>
          <w:tcPr>
            <w:tcW w:w="2122" w:type="dxa"/>
          </w:tcPr>
          <w:p w14:paraId="5C368CC5" w14:textId="28FE6317" w:rsidR="009E039E" w:rsidRDefault="00A24CDC" w:rsidP="009E039E">
            <w:pPr>
              <w:ind w:right="-81"/>
              <w:rPr>
                <w:rFonts w:ascii="Mangal" w:eastAsia="Times New Roman" w:hAnsi="Mang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Max. Nivel señal Entrada</w:t>
            </w:r>
          </w:p>
        </w:tc>
        <w:tc>
          <w:tcPr>
            <w:tcW w:w="6372" w:type="dxa"/>
          </w:tcPr>
          <w:p w14:paraId="33C33856" w14:textId="77777777" w:rsidR="009E039E" w:rsidRPr="00DD24C0" w:rsidRDefault="009E039E" w:rsidP="009E039E">
            <w:pPr>
              <w:ind w:right="-81"/>
              <w:rPr>
                <w:rFonts w:ascii="Mangal" w:eastAsia="Times New Roman" w:hAnsi="Mangal" w:cs="Times New Roman"/>
                <w:b/>
                <w:sz w:val="16"/>
                <w:szCs w:val="16"/>
                <w:lang w:eastAsia="es-ES"/>
              </w:rPr>
            </w:pPr>
            <w:r w:rsidRPr="002A152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+21</w:t>
            </w:r>
            <w:r w:rsidRPr="0066371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dBu</w:t>
            </w:r>
          </w:p>
        </w:tc>
      </w:tr>
      <w:tr w:rsidR="009E039E" w:rsidRPr="002A1525" w14:paraId="40DC287A" w14:textId="77777777" w:rsidTr="009E039E">
        <w:tc>
          <w:tcPr>
            <w:tcW w:w="2122" w:type="dxa"/>
          </w:tcPr>
          <w:p w14:paraId="4E4B0403" w14:textId="1377EC02" w:rsidR="009E039E" w:rsidRDefault="00A24CDC" w:rsidP="009E039E">
            <w:pPr>
              <w:ind w:right="-81"/>
              <w:rPr>
                <w:rFonts w:ascii="Mangal" w:eastAsia="Times New Roman" w:hAnsi="Mang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Red</w:t>
            </w:r>
          </w:p>
        </w:tc>
        <w:tc>
          <w:tcPr>
            <w:tcW w:w="6372" w:type="dxa"/>
          </w:tcPr>
          <w:p w14:paraId="2EE5CC52" w14:textId="584F5768" w:rsidR="009E039E" w:rsidRPr="002A1525" w:rsidRDefault="009E039E" w:rsidP="009E039E">
            <w:pPr>
              <w:ind w:right="-81"/>
              <w:rPr>
                <w:rFonts w:ascii="Mangal" w:eastAsia="Times New Roman" w:hAnsi="Mangal" w:cs="Times New Roman"/>
                <w:b/>
                <w:sz w:val="16"/>
                <w:szCs w:val="16"/>
                <w:lang w:val="en-US" w:eastAsia="es-ES"/>
              </w:rPr>
            </w:pPr>
            <w:r w:rsidRPr="00663718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10/100Mb Ethernet </w:t>
            </w:r>
            <w:r w:rsidR="00A24CDC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Daisy-chain </w:t>
            </w:r>
            <w:proofErr w:type="gramStart"/>
            <w:r w:rsidR="00A24CDC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( In</w:t>
            </w:r>
            <w:proofErr w:type="gramEnd"/>
            <w:r w:rsidR="00A24CDC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/Link )</w:t>
            </w:r>
          </w:p>
        </w:tc>
      </w:tr>
      <w:tr w:rsidR="009E039E" w14:paraId="2EC67317" w14:textId="77777777" w:rsidTr="009E039E">
        <w:tc>
          <w:tcPr>
            <w:tcW w:w="2122" w:type="dxa"/>
          </w:tcPr>
          <w:p w14:paraId="59099D1F" w14:textId="7B323C37" w:rsidR="009E039E" w:rsidRDefault="00A24CDC" w:rsidP="009E039E">
            <w:pPr>
              <w:ind w:right="-81"/>
              <w:rPr>
                <w:rFonts w:ascii="Mangal" w:eastAsia="Times New Roman" w:hAnsi="Mang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Conectores de red</w:t>
            </w:r>
          </w:p>
        </w:tc>
        <w:tc>
          <w:tcPr>
            <w:tcW w:w="6372" w:type="dxa"/>
          </w:tcPr>
          <w:p w14:paraId="60DD8F11" w14:textId="77777777" w:rsidR="009E039E" w:rsidRPr="00DD24C0" w:rsidRDefault="009E039E" w:rsidP="009E039E">
            <w:pPr>
              <w:ind w:right="-81"/>
              <w:rPr>
                <w:rFonts w:ascii="Mangal" w:eastAsia="Times New Roman" w:hAnsi="Mangal" w:cs="Times New Roman"/>
                <w:b/>
                <w:sz w:val="16"/>
                <w:szCs w:val="16"/>
                <w:lang w:eastAsia="es-ES"/>
              </w:rPr>
            </w:pPr>
            <w:proofErr w:type="spellStart"/>
            <w:r w:rsidRPr="002A152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Ethercon</w:t>
            </w:r>
            <w:proofErr w:type="spellEnd"/>
            <w:r w:rsidRPr="002A152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RJ/45, Cat-5 </w:t>
            </w:r>
            <w:proofErr w:type="gramStart"/>
            <w:r w:rsidRPr="002A152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(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Opt</w:t>
            </w:r>
            <w:r w:rsidRPr="002A152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ional</w:t>
            </w:r>
            <w:proofErr w:type="spellEnd"/>
            <w:proofErr w:type="gramEnd"/>
            <w:r w:rsidRPr="002A152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r w:rsidRPr="00DD24C0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)</w:t>
            </w:r>
          </w:p>
        </w:tc>
      </w:tr>
      <w:tr w:rsidR="009E039E" w:rsidRPr="002A1525" w14:paraId="3FA11F3E" w14:textId="77777777" w:rsidTr="009E039E">
        <w:tc>
          <w:tcPr>
            <w:tcW w:w="2122" w:type="dxa"/>
          </w:tcPr>
          <w:p w14:paraId="0E3A131F" w14:textId="1D574122" w:rsidR="009E039E" w:rsidRDefault="00A24CDC" w:rsidP="009E039E">
            <w:pPr>
              <w:ind w:right="-81"/>
              <w:rPr>
                <w:rFonts w:ascii="Mangal" w:eastAsia="Times New Roman" w:hAnsi="Mang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Control Remoto</w:t>
            </w:r>
          </w:p>
        </w:tc>
        <w:tc>
          <w:tcPr>
            <w:tcW w:w="6372" w:type="dxa"/>
          </w:tcPr>
          <w:p w14:paraId="64FC56F7" w14:textId="0B4BB945" w:rsidR="009E039E" w:rsidRPr="002A1525" w:rsidRDefault="009E039E" w:rsidP="009E039E">
            <w:pPr>
              <w:ind w:right="-81"/>
              <w:rPr>
                <w:rFonts w:ascii="Mangal" w:eastAsia="Times New Roman" w:hAnsi="Mangal" w:cs="Times New Roman"/>
                <w:b/>
                <w:sz w:val="18"/>
                <w:szCs w:val="18"/>
                <w:lang w:val="en-US" w:eastAsia="es-ES"/>
              </w:rPr>
            </w:pPr>
            <w:r w:rsidRPr="002A1525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Via</w:t>
            </w:r>
            <w:r w:rsidRPr="00663718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PC </w:t>
            </w:r>
            <w:proofErr w:type="spellStart"/>
            <w:r w:rsidR="00A24CDC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>mediante</w:t>
            </w:r>
            <w:proofErr w:type="spellEnd"/>
            <w:r w:rsidR="00A24CDC">
              <w:rPr>
                <w:rFonts w:ascii="Arial" w:eastAsia="Times New Roman" w:hAnsi="Arial" w:cs="Arial"/>
                <w:sz w:val="16"/>
                <w:szCs w:val="16"/>
                <w:lang w:val="en-US" w:eastAsia="es-ES"/>
              </w:rPr>
              <w:t xml:space="preserve"> software Musicson </w:t>
            </w:r>
          </w:p>
        </w:tc>
      </w:tr>
      <w:tr w:rsidR="009E039E" w:rsidRPr="002A1525" w14:paraId="24CE2F64" w14:textId="77777777" w:rsidTr="009E039E">
        <w:tc>
          <w:tcPr>
            <w:tcW w:w="2122" w:type="dxa"/>
          </w:tcPr>
          <w:p w14:paraId="23385B60" w14:textId="5069D0BB" w:rsidR="009E039E" w:rsidRDefault="00A24CDC" w:rsidP="009E039E">
            <w:pPr>
              <w:ind w:right="-81"/>
              <w:rPr>
                <w:rFonts w:ascii="Mangal" w:eastAsia="Times New Roman" w:hAnsi="Mang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Monitorización y Control</w:t>
            </w:r>
          </w:p>
        </w:tc>
        <w:tc>
          <w:tcPr>
            <w:tcW w:w="6372" w:type="dxa"/>
          </w:tcPr>
          <w:p w14:paraId="44164126" w14:textId="26F31EF0" w:rsidR="009E039E" w:rsidRPr="002A1525" w:rsidRDefault="00A24CDC" w:rsidP="009E039E">
            <w:pPr>
              <w:ind w:right="-81"/>
              <w:rPr>
                <w:rFonts w:ascii="Mangal" w:eastAsia="Times New Roman" w:hAnsi="Mangal" w:cs="Times New Roman"/>
                <w:b/>
                <w:sz w:val="18"/>
                <w:szCs w:val="18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Nivel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señal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de entrada, Mute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( entrada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salidas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), Delay de entrada,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Limitador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y compressor de entrada, 10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filtros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ecualización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monitorización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señales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9E039E" w:rsidRPr="002A1525" w14:paraId="02C82113" w14:textId="77777777" w:rsidTr="009E039E">
        <w:tc>
          <w:tcPr>
            <w:tcW w:w="2122" w:type="dxa"/>
          </w:tcPr>
          <w:p w14:paraId="14FCC7FA" w14:textId="38921BBA" w:rsidR="009E039E" w:rsidRPr="002A1525" w:rsidRDefault="00A24CDC" w:rsidP="009E039E">
            <w:pPr>
              <w:ind w:right="-81"/>
              <w:rPr>
                <w:rFonts w:ascii="Mangal" w:eastAsia="Times New Roman" w:hAnsi="Mangal" w:cs="Times New Roman"/>
                <w:b/>
                <w:sz w:val="18"/>
                <w:szCs w:val="18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  <w:t xml:space="preserve">Rango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es-ES"/>
              </w:rPr>
              <w:t>Dinámico</w:t>
            </w:r>
            <w:proofErr w:type="spellEnd"/>
          </w:p>
        </w:tc>
        <w:tc>
          <w:tcPr>
            <w:tcW w:w="6372" w:type="dxa"/>
          </w:tcPr>
          <w:p w14:paraId="40908196" w14:textId="3978369E" w:rsidR="009E039E" w:rsidRPr="002A1525" w:rsidRDefault="009E039E" w:rsidP="009E039E">
            <w:pPr>
              <w:ind w:right="-81"/>
              <w:rPr>
                <w:rFonts w:ascii="Mangal" w:eastAsia="Times New Roman" w:hAnsi="Mangal" w:cs="Times New Roman"/>
                <w:b/>
                <w:sz w:val="16"/>
                <w:szCs w:val="18"/>
                <w:lang w:val="en-U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114dB (</w:t>
            </w:r>
            <w:r w:rsidR="00A24CDC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Entrada</w:t>
            </w:r>
            <w:r w:rsidRPr="00773A4B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) / 114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dB (</w:t>
            </w:r>
            <w:proofErr w:type="spellStart"/>
            <w:r w:rsidR="00A24CDC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Salidas</w:t>
            </w:r>
            <w:proofErr w:type="spellEnd"/>
            <w:r w:rsidRPr="00663718">
              <w:rPr>
                <w:rFonts w:ascii="Arial" w:eastAsia="Times New Roman" w:hAnsi="Arial" w:cs="Arial"/>
                <w:sz w:val="16"/>
                <w:szCs w:val="16"/>
                <w:lang w:val="en-GB" w:eastAsia="es-ES"/>
              </w:rPr>
              <w:t>)</w:t>
            </w:r>
          </w:p>
        </w:tc>
      </w:tr>
    </w:tbl>
    <w:p w14:paraId="1EF8E53F" w14:textId="594663C8" w:rsidR="00DD24C0" w:rsidRPr="00031804" w:rsidRDefault="00DD24C0" w:rsidP="00663718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US" w:eastAsia="es-ES"/>
        </w:rPr>
      </w:pPr>
    </w:p>
    <w:p w14:paraId="60E6222A" w14:textId="573E2E83" w:rsidR="00031804" w:rsidRPr="00031804" w:rsidRDefault="00DC7070" w:rsidP="0003180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US" w:eastAsia="es-ES"/>
        </w:rPr>
      </w:pPr>
      <w:bookmarkStart w:id="0" w:name="_Hlk168300249"/>
      <w:r>
        <w:rPr>
          <w:rFonts w:ascii="Mangal" w:eastAsia="Times New Roman" w:hAnsi="Mangal" w:cs="Times New Roman"/>
          <w:b/>
          <w:noProof/>
          <w:sz w:val="18"/>
          <w:szCs w:val="18"/>
          <w:lang w:val="en-US" w:eastAsia="es-ES"/>
        </w:rPr>
        <w:drawing>
          <wp:anchor distT="0" distB="0" distL="114300" distR="114300" simplePos="0" relativeHeight="251664384" behindDoc="0" locked="0" layoutInCell="1" allowOverlap="1" wp14:anchorId="0A3412C3" wp14:editId="44C0397B">
            <wp:simplePos x="0" y="0"/>
            <wp:positionH relativeFrom="margin">
              <wp:align>left</wp:align>
            </wp:positionH>
            <wp:positionV relativeFrom="paragraph">
              <wp:posOffset>206748</wp:posOffset>
            </wp:positionV>
            <wp:extent cx="2609850" cy="1456690"/>
            <wp:effectExtent l="0" t="0" r="0" b="0"/>
            <wp:wrapSquare wrapText="bothSides"/>
            <wp:docPr id="1361415093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415093" name="Imagen 2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984" cy="145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B777B">
        <w:rPr>
          <w:rFonts w:ascii="Mangal" w:eastAsia="Times New Roman" w:hAnsi="Mangal" w:cs="Times New Roman"/>
          <w:b/>
          <w:noProof/>
          <w:sz w:val="18"/>
          <w:szCs w:val="18"/>
          <w:lang w:val="en-US" w:eastAsia="es-ES"/>
        </w:rPr>
        <w:drawing>
          <wp:anchor distT="0" distB="0" distL="114300" distR="114300" simplePos="0" relativeHeight="251661312" behindDoc="0" locked="0" layoutInCell="1" allowOverlap="1" wp14:anchorId="41DA0196" wp14:editId="4657D9AB">
            <wp:simplePos x="0" y="0"/>
            <wp:positionH relativeFrom="page">
              <wp:posOffset>4064635</wp:posOffset>
            </wp:positionH>
            <wp:positionV relativeFrom="paragraph">
              <wp:posOffset>202565</wp:posOffset>
            </wp:positionV>
            <wp:extent cx="2664000" cy="1548000"/>
            <wp:effectExtent l="0" t="0" r="3175" b="0"/>
            <wp:wrapSquare wrapText="bothSides"/>
            <wp:docPr id="1384609878" name="Imagen 4" descr="Gráfico, Histograma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609878" name="Imagen 4" descr="Gráfico, Histograma&#10;&#10;Descripción generada automáticament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6" t="7737" r="3960" b="15065"/>
                    <a:stretch/>
                  </pic:blipFill>
                  <pic:spPr bwMode="auto">
                    <a:xfrm>
                      <a:off x="0" y="0"/>
                      <a:ext cx="2664000" cy="1548000"/>
                    </a:xfrm>
                    <a:prstGeom prst="rect">
                      <a:avLst/>
                    </a:prstGeom>
                    <a:ln w="63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CDC">
        <w:rPr>
          <w:rFonts w:ascii="Arial" w:eastAsia="Times New Roman" w:hAnsi="Arial" w:cs="Arial"/>
          <w:b/>
          <w:noProof/>
          <w:sz w:val="18"/>
          <w:szCs w:val="18"/>
          <w:lang w:val="en-US" w:eastAsia="es-ES"/>
        </w:rPr>
        <w:t>Respuesta en Frecuencia ( 20Hz-</w:t>
      </w:r>
      <w:r>
        <w:rPr>
          <w:rFonts w:ascii="Arial" w:eastAsia="Times New Roman" w:hAnsi="Arial" w:cs="Arial"/>
          <w:b/>
          <w:noProof/>
          <w:sz w:val="18"/>
          <w:szCs w:val="18"/>
          <w:lang w:val="en-US" w:eastAsia="es-ES"/>
        </w:rPr>
        <w:t>2</w:t>
      </w:r>
      <w:r w:rsidR="00A24CDC">
        <w:rPr>
          <w:rFonts w:ascii="Arial" w:eastAsia="Times New Roman" w:hAnsi="Arial" w:cs="Arial"/>
          <w:b/>
          <w:noProof/>
          <w:sz w:val="18"/>
          <w:szCs w:val="18"/>
          <w:lang w:val="en-US" w:eastAsia="es-ES"/>
        </w:rPr>
        <w:t>KHz )</w:t>
      </w:r>
      <w:r w:rsidR="00031804" w:rsidRPr="00031804">
        <w:rPr>
          <w:rFonts w:ascii="Arial" w:eastAsia="Times New Roman" w:hAnsi="Arial" w:cs="Arial"/>
          <w:b/>
          <w:sz w:val="18"/>
          <w:szCs w:val="18"/>
          <w:lang w:val="en-US" w:eastAsia="es-ES"/>
        </w:rPr>
        <w:t xml:space="preserve"> </w:t>
      </w:r>
      <w:r w:rsidR="003F1E09">
        <w:rPr>
          <w:rFonts w:ascii="Arial" w:eastAsia="Times New Roman" w:hAnsi="Arial" w:cs="Arial"/>
          <w:b/>
          <w:sz w:val="18"/>
          <w:szCs w:val="18"/>
          <w:lang w:val="en-US" w:eastAsia="es-ES"/>
        </w:rPr>
        <w:t xml:space="preserve"> </w:t>
      </w:r>
      <w:r w:rsidR="00031804" w:rsidRPr="00031804">
        <w:rPr>
          <w:rFonts w:ascii="Arial" w:eastAsia="Times New Roman" w:hAnsi="Arial" w:cs="Arial"/>
          <w:b/>
          <w:sz w:val="18"/>
          <w:szCs w:val="18"/>
          <w:lang w:val="en-US" w:eastAsia="es-ES"/>
        </w:rPr>
        <w:t xml:space="preserve">          </w:t>
      </w:r>
      <w:r w:rsidR="00031804">
        <w:rPr>
          <w:rFonts w:ascii="Arial" w:eastAsia="Times New Roman" w:hAnsi="Arial" w:cs="Arial"/>
          <w:b/>
          <w:sz w:val="18"/>
          <w:szCs w:val="18"/>
          <w:lang w:val="en-US" w:eastAsia="es-ES"/>
        </w:rPr>
        <w:t xml:space="preserve"> </w:t>
      </w:r>
      <w:r w:rsidR="00031804" w:rsidRPr="00031804">
        <w:rPr>
          <w:rFonts w:ascii="Arial" w:eastAsia="Times New Roman" w:hAnsi="Arial" w:cs="Arial"/>
          <w:b/>
          <w:sz w:val="18"/>
          <w:szCs w:val="18"/>
          <w:lang w:val="en-US" w:eastAsia="es-ES"/>
        </w:rPr>
        <w:t xml:space="preserve"> </w:t>
      </w:r>
      <w:r w:rsidR="00AB777B">
        <w:rPr>
          <w:rFonts w:ascii="Arial" w:eastAsia="Times New Roman" w:hAnsi="Arial" w:cs="Arial"/>
          <w:b/>
          <w:sz w:val="18"/>
          <w:szCs w:val="18"/>
          <w:lang w:val="en-US" w:eastAsia="es-ES"/>
        </w:rPr>
        <w:t xml:space="preserve">      </w:t>
      </w:r>
      <w:r w:rsidR="00A24CDC">
        <w:rPr>
          <w:rFonts w:ascii="Arial" w:eastAsia="Times New Roman" w:hAnsi="Arial" w:cs="Arial"/>
          <w:b/>
          <w:sz w:val="18"/>
          <w:szCs w:val="18"/>
          <w:lang w:val="en-US" w:eastAsia="es-ES"/>
        </w:rPr>
        <w:t xml:space="preserve">              Curva de </w:t>
      </w:r>
      <w:proofErr w:type="spellStart"/>
      <w:r w:rsidR="00A24CDC">
        <w:rPr>
          <w:rFonts w:ascii="Arial" w:eastAsia="Times New Roman" w:hAnsi="Arial" w:cs="Arial"/>
          <w:b/>
          <w:sz w:val="18"/>
          <w:szCs w:val="18"/>
          <w:lang w:val="en-US" w:eastAsia="es-ES"/>
        </w:rPr>
        <w:t>Impedancia</w:t>
      </w:r>
      <w:proofErr w:type="spellEnd"/>
    </w:p>
    <w:p w14:paraId="2344E8A2" w14:textId="5C3ECCF4" w:rsidR="00031804" w:rsidRDefault="00A24CDC" w:rsidP="00031804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Respuesta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en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Frecuencia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en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condiciones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anecoicas</w:t>
      </w:r>
      <w:proofErr w:type="spellEnd"/>
    </w:p>
    <w:p w14:paraId="63EE9A14" w14:textId="5FB4ADA3" w:rsidR="00031804" w:rsidRPr="00031804" w:rsidRDefault="00A24CDC" w:rsidP="00031804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Se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han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activado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filtros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X-over y Eq.</w:t>
      </w:r>
    </w:p>
    <w:p w14:paraId="03C858BE" w14:textId="6837EABF" w:rsidR="008A554C" w:rsidRPr="002A1525" w:rsidRDefault="008A554C" w:rsidP="00E77B92">
      <w:pPr>
        <w:jc w:val="both"/>
        <w:rPr>
          <w:rFonts w:ascii="Helvetica" w:hAnsi="Helvetica"/>
          <w:lang w:val="en-US"/>
        </w:rPr>
      </w:pPr>
    </w:p>
    <w:p w14:paraId="380112D1" w14:textId="3214B964" w:rsidR="00E86827" w:rsidRPr="00031804" w:rsidRDefault="00A24CDC" w:rsidP="008E1F1E">
      <w:p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MEDIDAS</w:t>
      </w:r>
    </w:p>
    <w:p w14:paraId="1C3BB2B2" w14:textId="3F73CC7A" w:rsidR="00993B1F" w:rsidRPr="002A1525" w:rsidRDefault="00031804" w:rsidP="008E1F1E">
      <w:pPr>
        <w:jc w:val="both"/>
        <w:rPr>
          <w:rFonts w:ascii="Helvetica" w:hAnsi="Helvetica"/>
          <w:lang w:val="en-US"/>
        </w:rPr>
      </w:pPr>
      <w:r>
        <w:rPr>
          <w:rFonts w:ascii="Mangal" w:eastAsia="Times New Roman" w:hAnsi="Mangal" w:cs="Times New Roman"/>
          <w:b/>
          <w:noProof/>
          <w:sz w:val="18"/>
          <w:szCs w:val="18"/>
          <w:lang w:val="en-US" w:eastAsia="es-ES"/>
        </w:rPr>
        <w:drawing>
          <wp:anchor distT="0" distB="0" distL="114300" distR="114300" simplePos="0" relativeHeight="251660288" behindDoc="0" locked="0" layoutInCell="1" allowOverlap="1" wp14:anchorId="7CC9976D" wp14:editId="5B53594C">
            <wp:simplePos x="0" y="0"/>
            <wp:positionH relativeFrom="margin">
              <wp:align>left</wp:align>
            </wp:positionH>
            <wp:positionV relativeFrom="paragraph">
              <wp:posOffset>143510</wp:posOffset>
            </wp:positionV>
            <wp:extent cx="3002280" cy="3130550"/>
            <wp:effectExtent l="0" t="0" r="7620" b="0"/>
            <wp:wrapSquare wrapText="bothSides"/>
            <wp:docPr id="1867548462" name="Imagen 3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548462" name="Imagen 3" descr="Diagrama, Dibujo de ingeniería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643" cy="3133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93B1F" w:rsidRPr="002A15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825D9"/>
    <w:multiLevelType w:val="hybridMultilevel"/>
    <w:tmpl w:val="CFEACA2E"/>
    <w:lvl w:ilvl="0" w:tplc="BE58C2C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E78E7"/>
    <w:multiLevelType w:val="hybridMultilevel"/>
    <w:tmpl w:val="9F38D820"/>
    <w:lvl w:ilvl="0" w:tplc="18ACFDC2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279083">
    <w:abstractNumId w:val="1"/>
  </w:num>
  <w:num w:numId="2" w16cid:durableId="45714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A49"/>
    <w:rsid w:val="00031804"/>
    <w:rsid w:val="0004475C"/>
    <w:rsid w:val="0005426C"/>
    <w:rsid w:val="00126F9F"/>
    <w:rsid w:val="001514D6"/>
    <w:rsid w:val="001640A0"/>
    <w:rsid w:val="00176943"/>
    <w:rsid w:val="001C7E05"/>
    <w:rsid w:val="002559B2"/>
    <w:rsid w:val="002A1525"/>
    <w:rsid w:val="00324059"/>
    <w:rsid w:val="00342BBF"/>
    <w:rsid w:val="003552DA"/>
    <w:rsid w:val="00364B52"/>
    <w:rsid w:val="00375635"/>
    <w:rsid w:val="003A17C6"/>
    <w:rsid w:val="003F1E09"/>
    <w:rsid w:val="004240AB"/>
    <w:rsid w:val="004F0168"/>
    <w:rsid w:val="00515E9C"/>
    <w:rsid w:val="00551062"/>
    <w:rsid w:val="005F686B"/>
    <w:rsid w:val="00603AD4"/>
    <w:rsid w:val="00663718"/>
    <w:rsid w:val="00667E42"/>
    <w:rsid w:val="006F789F"/>
    <w:rsid w:val="00744F33"/>
    <w:rsid w:val="00773A4B"/>
    <w:rsid w:val="007C751F"/>
    <w:rsid w:val="007E14A5"/>
    <w:rsid w:val="00805519"/>
    <w:rsid w:val="008A42D8"/>
    <w:rsid w:val="008A554C"/>
    <w:rsid w:val="008E1F1E"/>
    <w:rsid w:val="00901B46"/>
    <w:rsid w:val="00921BCD"/>
    <w:rsid w:val="009246D2"/>
    <w:rsid w:val="00924C9F"/>
    <w:rsid w:val="00981447"/>
    <w:rsid w:val="00993B1F"/>
    <w:rsid w:val="00993D80"/>
    <w:rsid w:val="009E039E"/>
    <w:rsid w:val="009F407F"/>
    <w:rsid w:val="00A03032"/>
    <w:rsid w:val="00A16EC9"/>
    <w:rsid w:val="00A24CDC"/>
    <w:rsid w:val="00A321B5"/>
    <w:rsid w:val="00AB777B"/>
    <w:rsid w:val="00AC499E"/>
    <w:rsid w:val="00AF02E9"/>
    <w:rsid w:val="00B408A4"/>
    <w:rsid w:val="00B47FD1"/>
    <w:rsid w:val="00C206E4"/>
    <w:rsid w:val="00C25842"/>
    <w:rsid w:val="00C3792F"/>
    <w:rsid w:val="00C4018A"/>
    <w:rsid w:val="00C827CD"/>
    <w:rsid w:val="00CA5DCF"/>
    <w:rsid w:val="00CC22FD"/>
    <w:rsid w:val="00CF0303"/>
    <w:rsid w:val="00CF0BD1"/>
    <w:rsid w:val="00D74FD5"/>
    <w:rsid w:val="00DA2AE4"/>
    <w:rsid w:val="00DB050F"/>
    <w:rsid w:val="00DB1638"/>
    <w:rsid w:val="00DC7070"/>
    <w:rsid w:val="00DD24C0"/>
    <w:rsid w:val="00DF299E"/>
    <w:rsid w:val="00E05418"/>
    <w:rsid w:val="00E43E20"/>
    <w:rsid w:val="00E72A49"/>
    <w:rsid w:val="00E77B92"/>
    <w:rsid w:val="00E86827"/>
    <w:rsid w:val="00F43513"/>
    <w:rsid w:val="00FA4C3C"/>
    <w:rsid w:val="00FB16A2"/>
    <w:rsid w:val="00FD0F45"/>
    <w:rsid w:val="00FD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101E"/>
  <w15:chartTrackingRefBased/>
  <w15:docId w15:val="{70C074C6-3234-4B08-8AF6-7169C3C1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76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3A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C7E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7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5BECE-A26D-4934-BE5C-43F7A7A5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786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 Espert Suárez de Lezo</dc:creator>
  <cp:keywords/>
  <dc:description/>
  <cp:lastModifiedBy>Joaquin Benavent</cp:lastModifiedBy>
  <cp:revision>6</cp:revision>
  <cp:lastPrinted>2024-01-12T11:32:00Z</cp:lastPrinted>
  <dcterms:created xsi:type="dcterms:W3CDTF">2024-05-03T11:52:00Z</dcterms:created>
  <dcterms:modified xsi:type="dcterms:W3CDTF">2024-06-03T07:44:00Z</dcterms:modified>
</cp:coreProperties>
</file>